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06DE4A" w14:textId="77777777" w:rsidR="009D1FBF" w:rsidRDefault="009D1FBF" w:rsidP="009D1FBF">
      <w:pPr>
        <w:spacing w:after="0" w:line="240" w:lineRule="auto"/>
        <w:jc w:val="center"/>
        <w:rPr>
          <w:rFonts w:ascii="Times New Roman" w:hAnsi="Times New Roman" w:cs="Times New Roman"/>
          <w:b/>
        </w:rPr>
      </w:pPr>
      <w:r w:rsidRPr="009D1FBF">
        <w:rPr>
          <w:rFonts w:ascii="Times New Roman" w:hAnsi="Times New Roman" w:cs="Times New Roman"/>
          <w:b/>
        </w:rPr>
        <w:t xml:space="preserve">SAM </w:t>
      </w:r>
      <w:r w:rsidR="000B1140">
        <w:rPr>
          <w:rFonts w:ascii="Times New Roman" w:hAnsi="Times New Roman" w:cs="Times New Roman"/>
          <w:b/>
        </w:rPr>
        <w:t>r</w:t>
      </w:r>
      <w:r w:rsidRPr="009D1FBF">
        <w:rPr>
          <w:rFonts w:ascii="Times New Roman" w:hAnsi="Times New Roman" w:cs="Times New Roman"/>
          <w:b/>
        </w:rPr>
        <w:t>ādītāju metodoloģijas apraksts</w:t>
      </w:r>
    </w:p>
    <w:p w14:paraId="2C8A87AA" w14:textId="77777777" w:rsidR="00A43930" w:rsidRDefault="00A43930" w:rsidP="009D1FBF">
      <w:pPr>
        <w:spacing w:after="0" w:line="240" w:lineRule="auto"/>
        <w:jc w:val="center"/>
        <w:rPr>
          <w:rFonts w:ascii="Times New Roman" w:hAnsi="Times New Roman" w:cs="Times New 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11"/>
        <w:gridCol w:w="2550"/>
        <w:gridCol w:w="3962"/>
      </w:tblGrid>
      <w:tr w:rsidR="00D25D84" w:rsidRPr="009D1FBF" w14:paraId="6ACC8C03" w14:textId="77777777" w:rsidTr="00F04F6E">
        <w:tc>
          <w:tcPr>
            <w:tcW w:w="1838" w:type="dxa"/>
            <w:vAlign w:val="bottom"/>
          </w:tcPr>
          <w:p w14:paraId="190D7B12" w14:textId="03918ACA" w:rsidR="00D25D84" w:rsidRPr="009D1FBF" w:rsidRDefault="00D25D84" w:rsidP="00F04F6E">
            <w:pPr>
              <w:rPr>
                <w:rFonts w:ascii="Times New Roman" w:hAnsi="Times New Roman" w:cs="Times New Roman"/>
                <w:b/>
              </w:rPr>
            </w:pPr>
            <w:r>
              <w:rPr>
                <w:rFonts w:ascii="Times New Roman" w:hAnsi="Times New Roman" w:cs="Times New Roman"/>
                <w:b/>
              </w:rPr>
              <w:t>Prioritātes Nr.</w:t>
            </w:r>
          </w:p>
        </w:tc>
        <w:tc>
          <w:tcPr>
            <w:tcW w:w="711" w:type="dxa"/>
            <w:vAlign w:val="bottom"/>
          </w:tcPr>
          <w:p w14:paraId="3537238D" w14:textId="18F777C1" w:rsidR="00D25D84" w:rsidRPr="009D1FBF" w:rsidRDefault="00D25D84" w:rsidP="00F04F6E">
            <w:pPr>
              <w:rPr>
                <w:rFonts w:ascii="Times New Roman" w:hAnsi="Times New Roman" w:cs="Times New Roman"/>
                <w:b/>
              </w:rPr>
            </w:pPr>
            <w:r>
              <w:rPr>
                <w:rFonts w:ascii="Times New Roman" w:hAnsi="Times New Roman" w:cs="Times New Roman"/>
                <w:b/>
              </w:rPr>
              <w:t>3.</w:t>
            </w:r>
            <w:r w:rsidR="00B673CE">
              <w:rPr>
                <w:rFonts w:ascii="Times New Roman" w:hAnsi="Times New Roman" w:cs="Times New Roman"/>
                <w:b/>
              </w:rPr>
              <w:t>1</w:t>
            </w:r>
            <w:r>
              <w:rPr>
                <w:rFonts w:ascii="Times New Roman" w:hAnsi="Times New Roman" w:cs="Times New Roman"/>
                <w:b/>
              </w:rPr>
              <w:t>.</w:t>
            </w:r>
          </w:p>
        </w:tc>
        <w:tc>
          <w:tcPr>
            <w:tcW w:w="2550" w:type="dxa"/>
            <w:vAlign w:val="bottom"/>
          </w:tcPr>
          <w:p w14:paraId="1F5BB30A" w14:textId="471F6132" w:rsidR="00D25D84" w:rsidRPr="009D1FBF" w:rsidRDefault="00D25D84" w:rsidP="00F04F6E">
            <w:pPr>
              <w:rPr>
                <w:rFonts w:ascii="Times New Roman" w:hAnsi="Times New Roman" w:cs="Times New Roman"/>
                <w:b/>
              </w:rPr>
            </w:pPr>
            <w:r>
              <w:rPr>
                <w:rFonts w:ascii="Times New Roman" w:hAnsi="Times New Roman" w:cs="Times New Roman"/>
                <w:b/>
              </w:rPr>
              <w:t xml:space="preserve">Prioritātes nosaukums: </w:t>
            </w:r>
          </w:p>
        </w:tc>
        <w:tc>
          <w:tcPr>
            <w:tcW w:w="3962" w:type="dxa"/>
            <w:tcBorders>
              <w:bottom w:val="single" w:sz="4" w:space="0" w:color="auto"/>
            </w:tcBorders>
            <w:vAlign w:val="bottom"/>
          </w:tcPr>
          <w:p w14:paraId="1BF03FCE" w14:textId="57E95739" w:rsidR="00D25D84" w:rsidRPr="009D1FBF" w:rsidRDefault="00D25D84" w:rsidP="00F04F6E">
            <w:pPr>
              <w:rPr>
                <w:rFonts w:ascii="Times New Roman" w:hAnsi="Times New Roman" w:cs="Times New Roman"/>
                <w:b/>
              </w:rPr>
            </w:pPr>
            <w:r>
              <w:rPr>
                <w:rFonts w:ascii="Times New Roman" w:hAnsi="Times New Roman" w:cs="Times New Roman"/>
                <w:b/>
              </w:rPr>
              <w:t>Ilgtspējīga TEN-T infrastruktūra</w:t>
            </w:r>
          </w:p>
        </w:tc>
      </w:tr>
      <w:tr w:rsidR="00D25D84" w:rsidRPr="009D1FBF" w14:paraId="2380D0ED" w14:textId="77777777" w:rsidTr="00F04F6E">
        <w:tc>
          <w:tcPr>
            <w:tcW w:w="1838" w:type="dxa"/>
            <w:vAlign w:val="bottom"/>
          </w:tcPr>
          <w:p w14:paraId="4424488C" w14:textId="636703BE" w:rsidR="00D25D84" w:rsidRPr="009D1FBF" w:rsidRDefault="00D25D84" w:rsidP="00F04F6E">
            <w:pPr>
              <w:rPr>
                <w:rFonts w:ascii="Times New Roman" w:hAnsi="Times New Roman" w:cs="Times New Roman"/>
                <w:b/>
              </w:rPr>
            </w:pPr>
            <w:r w:rsidRPr="009D1FBF">
              <w:rPr>
                <w:rFonts w:ascii="Times New Roman" w:hAnsi="Times New Roman" w:cs="Times New Roman"/>
                <w:b/>
              </w:rPr>
              <w:t xml:space="preserve">SAM </w:t>
            </w:r>
            <w:proofErr w:type="spellStart"/>
            <w:r w:rsidRPr="009D1FBF">
              <w:rPr>
                <w:rFonts w:ascii="Times New Roman" w:hAnsi="Times New Roman" w:cs="Times New Roman"/>
                <w:b/>
              </w:rPr>
              <w:t>Nr</w:t>
            </w:r>
            <w:proofErr w:type="spellEnd"/>
            <w:r w:rsidRPr="009D1FBF">
              <w:rPr>
                <w:rFonts w:ascii="Times New Roman" w:hAnsi="Times New Roman" w:cs="Times New Roman"/>
                <w:b/>
              </w:rPr>
              <w:t>:</w:t>
            </w:r>
          </w:p>
        </w:tc>
        <w:tc>
          <w:tcPr>
            <w:tcW w:w="711" w:type="dxa"/>
            <w:tcBorders>
              <w:bottom w:val="single" w:sz="4" w:space="0" w:color="auto"/>
            </w:tcBorders>
            <w:vAlign w:val="bottom"/>
          </w:tcPr>
          <w:p w14:paraId="3F000DA2" w14:textId="68B9DC29" w:rsidR="00D25D84" w:rsidRPr="009D1FBF" w:rsidRDefault="00D25D84" w:rsidP="00F04F6E">
            <w:pPr>
              <w:rPr>
                <w:rFonts w:ascii="Times New Roman" w:hAnsi="Times New Roman" w:cs="Times New Roman"/>
                <w:b/>
              </w:rPr>
            </w:pPr>
            <w:r>
              <w:rPr>
                <w:rFonts w:ascii="Times New Roman" w:hAnsi="Times New Roman" w:cs="Times New Roman"/>
                <w:b/>
              </w:rPr>
              <w:t>3.</w:t>
            </w:r>
            <w:r w:rsidR="00B673CE">
              <w:rPr>
                <w:rFonts w:ascii="Times New Roman" w:hAnsi="Times New Roman" w:cs="Times New Roman"/>
                <w:b/>
              </w:rPr>
              <w:t>1</w:t>
            </w:r>
            <w:r>
              <w:rPr>
                <w:rFonts w:ascii="Times New Roman" w:hAnsi="Times New Roman" w:cs="Times New Roman"/>
                <w:b/>
              </w:rPr>
              <w:t>.1.</w:t>
            </w:r>
          </w:p>
        </w:tc>
        <w:tc>
          <w:tcPr>
            <w:tcW w:w="2550" w:type="dxa"/>
            <w:vAlign w:val="bottom"/>
          </w:tcPr>
          <w:p w14:paraId="0017D37A" w14:textId="511C534B" w:rsidR="00D25D84" w:rsidRPr="009D1FBF" w:rsidRDefault="00D25D84" w:rsidP="00F04F6E">
            <w:pPr>
              <w:rPr>
                <w:rFonts w:ascii="Times New Roman" w:hAnsi="Times New Roman" w:cs="Times New Roman"/>
                <w:b/>
              </w:rPr>
            </w:pPr>
            <w:r w:rsidRPr="009D1FBF">
              <w:rPr>
                <w:rFonts w:ascii="Times New Roman" w:hAnsi="Times New Roman" w:cs="Times New Roman"/>
                <w:b/>
              </w:rPr>
              <w:t>SAM nosaukums:</w:t>
            </w:r>
          </w:p>
        </w:tc>
        <w:tc>
          <w:tcPr>
            <w:tcW w:w="3962" w:type="dxa"/>
            <w:tcBorders>
              <w:top w:val="single" w:sz="4" w:space="0" w:color="auto"/>
              <w:bottom w:val="single" w:sz="4" w:space="0" w:color="auto"/>
            </w:tcBorders>
            <w:vAlign w:val="bottom"/>
          </w:tcPr>
          <w:p w14:paraId="2D1897B5" w14:textId="0C3A3E1B" w:rsidR="00D25D84" w:rsidRPr="009D1FBF" w:rsidRDefault="00D25D84" w:rsidP="00F04F6E">
            <w:pPr>
              <w:rPr>
                <w:rFonts w:ascii="Times New Roman" w:hAnsi="Times New Roman" w:cs="Times New Roman"/>
                <w:b/>
              </w:rPr>
            </w:pPr>
            <w:r>
              <w:rPr>
                <w:rFonts w:ascii="Times New Roman" w:hAnsi="Times New Roman" w:cs="Times New Roman"/>
                <w:b/>
              </w:rPr>
              <w:t xml:space="preserve">Attīstīt ilgtspējīgu, pret klimatu izturīgu, inteliģentu, drošu un </w:t>
            </w:r>
            <w:proofErr w:type="spellStart"/>
            <w:r>
              <w:rPr>
                <w:rFonts w:ascii="Times New Roman" w:hAnsi="Times New Roman" w:cs="Times New Roman"/>
                <w:b/>
              </w:rPr>
              <w:t>vairākveidu</w:t>
            </w:r>
            <w:proofErr w:type="spellEnd"/>
            <w:r>
              <w:rPr>
                <w:rFonts w:ascii="Times New Roman" w:hAnsi="Times New Roman" w:cs="Times New Roman"/>
                <w:b/>
              </w:rPr>
              <w:t xml:space="preserve"> TEN-T infrastruktūru</w:t>
            </w:r>
          </w:p>
        </w:tc>
      </w:tr>
    </w:tbl>
    <w:p w14:paraId="1FDBD0DE" w14:textId="77777777" w:rsidR="00666F54" w:rsidRDefault="00666F54" w:rsidP="00666F54">
      <w:pPr>
        <w:spacing w:after="0" w:line="240" w:lineRule="auto"/>
        <w:jc w:val="center"/>
        <w:rPr>
          <w:rFonts w:ascii="Times New Roman" w:hAnsi="Times New Roman" w:cs="Times New Roman"/>
          <w:b/>
        </w:rPr>
      </w:pPr>
    </w:p>
    <w:p w14:paraId="2C0956C1" w14:textId="77777777" w:rsidR="003E727A" w:rsidRDefault="003E727A" w:rsidP="00666F54">
      <w:pPr>
        <w:spacing w:after="0" w:line="240" w:lineRule="auto"/>
        <w:jc w:val="center"/>
        <w:rPr>
          <w:rFonts w:ascii="Times New Roman" w:hAnsi="Times New Roman" w:cs="Times New Roman"/>
          <w:b/>
        </w:rPr>
      </w:pPr>
    </w:p>
    <w:tbl>
      <w:tblPr>
        <w:tblStyle w:val="TableGrid"/>
        <w:tblW w:w="9067" w:type="dxa"/>
        <w:tblLook w:val="04A0" w:firstRow="1" w:lastRow="0" w:firstColumn="1" w:lastColumn="0" w:noHBand="0" w:noVBand="1"/>
      </w:tblPr>
      <w:tblGrid>
        <w:gridCol w:w="1995"/>
        <w:gridCol w:w="7072"/>
      </w:tblGrid>
      <w:tr w:rsidR="00D44D17" w:rsidRPr="00A1423E" w14:paraId="165756AB" w14:textId="77777777" w:rsidTr="00884F84">
        <w:tc>
          <w:tcPr>
            <w:tcW w:w="1995" w:type="dxa"/>
          </w:tcPr>
          <w:p w14:paraId="5EB07BC1" w14:textId="77777777" w:rsidR="00D44D17" w:rsidRPr="00A1423E" w:rsidRDefault="00D44D17" w:rsidP="00884F84">
            <w:pPr>
              <w:jc w:val="both"/>
              <w:rPr>
                <w:rFonts w:ascii="Times New Roman" w:hAnsi="Times New Roman" w:cs="Times New Roman"/>
                <w:sz w:val="20"/>
                <w:szCs w:val="20"/>
              </w:rPr>
            </w:pPr>
            <w:r w:rsidRPr="00A1423E">
              <w:rPr>
                <w:rFonts w:ascii="Times New Roman" w:hAnsi="Times New Roman" w:cs="Times New Roman"/>
                <w:b/>
                <w:sz w:val="20"/>
                <w:szCs w:val="20"/>
              </w:rPr>
              <w:t>Rādītāja Nr.</w:t>
            </w:r>
            <w:r w:rsidRPr="00A1423E">
              <w:rPr>
                <w:rFonts w:ascii="Times New Roman" w:hAnsi="Times New Roman" w:cs="Times New Roman"/>
                <w:sz w:val="20"/>
                <w:szCs w:val="20"/>
              </w:rPr>
              <w:t xml:space="preserve"> (ID)</w:t>
            </w:r>
          </w:p>
        </w:tc>
        <w:tc>
          <w:tcPr>
            <w:tcW w:w="7072" w:type="dxa"/>
          </w:tcPr>
          <w:p w14:paraId="33887E05" w14:textId="77777777" w:rsidR="00D44D17" w:rsidRPr="00684CE6" w:rsidRDefault="00D44D17" w:rsidP="00884F84">
            <w:pPr>
              <w:rPr>
                <w:rFonts w:ascii="Times New Roman" w:hAnsi="Times New Roman" w:cs="Times New Roman"/>
                <w:sz w:val="20"/>
                <w:szCs w:val="20"/>
              </w:rPr>
            </w:pPr>
            <w:r w:rsidRPr="00684CE6">
              <w:rPr>
                <w:rFonts w:ascii="Times New Roman" w:hAnsi="Times New Roman" w:cs="Times New Roman"/>
                <w:sz w:val="20"/>
                <w:szCs w:val="20"/>
              </w:rPr>
              <w:t>RCO 43</w:t>
            </w:r>
          </w:p>
        </w:tc>
      </w:tr>
      <w:tr w:rsidR="00D44D17" w:rsidRPr="00A1423E" w14:paraId="344FC18D" w14:textId="77777777" w:rsidTr="00D16A5B">
        <w:trPr>
          <w:trHeight w:val="123"/>
        </w:trPr>
        <w:tc>
          <w:tcPr>
            <w:tcW w:w="1995" w:type="dxa"/>
          </w:tcPr>
          <w:p w14:paraId="2FA49139" w14:textId="77777777" w:rsidR="00D44D17" w:rsidRPr="00A1423E" w:rsidRDefault="00D44D17" w:rsidP="00884F84">
            <w:pPr>
              <w:jc w:val="both"/>
              <w:rPr>
                <w:rFonts w:ascii="Times New Roman" w:hAnsi="Times New Roman" w:cs="Times New Roman"/>
                <w:b/>
                <w:sz w:val="20"/>
                <w:szCs w:val="20"/>
              </w:rPr>
            </w:pPr>
            <w:r w:rsidRPr="00A1423E">
              <w:rPr>
                <w:rFonts w:ascii="Times New Roman" w:hAnsi="Times New Roman" w:cs="Times New Roman"/>
                <w:b/>
                <w:sz w:val="20"/>
                <w:szCs w:val="20"/>
              </w:rPr>
              <w:t>Rādītāja nosaukums</w:t>
            </w:r>
          </w:p>
        </w:tc>
        <w:tc>
          <w:tcPr>
            <w:tcW w:w="7072" w:type="dxa"/>
          </w:tcPr>
          <w:p w14:paraId="57640CE6" w14:textId="77777777" w:rsidR="00D44D17" w:rsidRPr="00684CE6" w:rsidRDefault="00D44D17" w:rsidP="00884F84">
            <w:pPr>
              <w:rPr>
                <w:rFonts w:ascii="Times New Roman" w:hAnsi="Times New Roman" w:cs="Times New Roman"/>
                <w:sz w:val="20"/>
                <w:szCs w:val="20"/>
              </w:rPr>
            </w:pPr>
            <w:r w:rsidRPr="00684CE6">
              <w:rPr>
                <w:rFonts w:ascii="Times New Roman" w:hAnsi="Times New Roman" w:cs="Times New Roman"/>
                <w:sz w:val="20"/>
                <w:szCs w:val="20"/>
              </w:rPr>
              <w:t>Jaunu vai modernizētu autoceļu garums-TEN-T</w:t>
            </w:r>
          </w:p>
        </w:tc>
      </w:tr>
      <w:tr w:rsidR="00D44D17" w:rsidRPr="00A1423E" w14:paraId="5FA2FAF4" w14:textId="77777777" w:rsidTr="00884F84">
        <w:tc>
          <w:tcPr>
            <w:tcW w:w="1995" w:type="dxa"/>
          </w:tcPr>
          <w:p w14:paraId="72C10A92" w14:textId="77777777" w:rsidR="00D44D17" w:rsidRPr="00A1423E" w:rsidRDefault="00D44D17" w:rsidP="00884F84">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72BF86C3" w14:textId="77777777" w:rsidR="00D44D17" w:rsidRPr="00684CE6" w:rsidRDefault="00D44D17" w:rsidP="00884F84">
            <w:pPr>
              <w:rPr>
                <w:rFonts w:ascii="Times New Roman" w:hAnsi="Times New Roman" w:cs="Times New Roman"/>
                <w:sz w:val="20"/>
                <w:szCs w:val="20"/>
              </w:rPr>
            </w:pPr>
            <w:r w:rsidRPr="00684CE6">
              <w:rPr>
                <w:rFonts w:ascii="Times New Roman" w:hAnsi="Times New Roman" w:cs="Times New Roman"/>
                <w:sz w:val="20"/>
                <w:szCs w:val="20"/>
              </w:rPr>
              <w:t xml:space="preserve">Jaunuzcelto vai modernizēto TEN-T ceļa posmu kopējais garums. </w:t>
            </w:r>
          </w:p>
          <w:p w14:paraId="38A1CD45" w14:textId="77777777" w:rsidR="00D44D17" w:rsidRPr="00684CE6" w:rsidRDefault="00D44D17" w:rsidP="00884F84">
            <w:pPr>
              <w:rPr>
                <w:rFonts w:ascii="Times New Roman" w:hAnsi="Times New Roman" w:cs="Times New Roman"/>
                <w:sz w:val="20"/>
                <w:szCs w:val="20"/>
              </w:rPr>
            </w:pPr>
            <w:r w:rsidRPr="00684CE6">
              <w:rPr>
                <w:rFonts w:ascii="Times New Roman" w:hAnsi="Times New Roman" w:cs="Times New Roman"/>
                <w:sz w:val="20"/>
                <w:szCs w:val="20"/>
              </w:rPr>
              <w:t xml:space="preserve">Jauninājumi attiecas uz jaudas un kvalitātes izmaiņām, kuru rezultātā ceļš, kas nav TEN-T, tiktu pārkvalificēts uz TEN-T standartu (skat. Regulu 1315/2013). </w:t>
            </w:r>
          </w:p>
          <w:p w14:paraId="324C8F3B" w14:textId="77777777" w:rsidR="00D44D17" w:rsidRPr="00684CE6" w:rsidRDefault="00D44D17" w:rsidP="00884F84">
            <w:pPr>
              <w:rPr>
                <w:rFonts w:ascii="Times New Roman" w:hAnsi="Times New Roman" w:cs="Times New Roman"/>
                <w:sz w:val="20"/>
                <w:szCs w:val="20"/>
              </w:rPr>
            </w:pPr>
            <w:r w:rsidRPr="00684CE6">
              <w:rPr>
                <w:rFonts w:ascii="Times New Roman" w:hAnsi="Times New Roman" w:cs="Times New Roman"/>
                <w:sz w:val="20"/>
                <w:szCs w:val="20"/>
              </w:rPr>
              <w:t xml:space="preserve">Rādītājs aptver visus attiecīgos TEN-T ceļus (automaģistrāles un citas klases). </w:t>
            </w:r>
          </w:p>
          <w:p w14:paraId="3E1FA8FE" w14:textId="77777777" w:rsidR="00D44D17" w:rsidRPr="00684CE6" w:rsidRDefault="00D44D17" w:rsidP="00884F84">
            <w:pPr>
              <w:rPr>
                <w:rFonts w:ascii="Times New Roman" w:hAnsi="Times New Roman" w:cs="Times New Roman"/>
                <w:sz w:val="20"/>
                <w:szCs w:val="20"/>
              </w:rPr>
            </w:pPr>
            <w:r w:rsidRPr="00684CE6">
              <w:rPr>
                <w:rFonts w:ascii="Times New Roman" w:hAnsi="Times New Roman" w:cs="Times New Roman"/>
                <w:sz w:val="20"/>
                <w:szCs w:val="20"/>
              </w:rPr>
              <w:t xml:space="preserve">Ceļi parasti ir </w:t>
            </w:r>
            <w:proofErr w:type="spellStart"/>
            <w:r w:rsidRPr="00684CE6">
              <w:rPr>
                <w:rFonts w:ascii="Times New Roman" w:hAnsi="Times New Roman" w:cs="Times New Roman"/>
                <w:sz w:val="20"/>
                <w:szCs w:val="20"/>
              </w:rPr>
              <w:t>divvirzienu</w:t>
            </w:r>
            <w:proofErr w:type="spellEnd"/>
            <w:r w:rsidRPr="00684CE6">
              <w:rPr>
                <w:rFonts w:ascii="Times New Roman" w:hAnsi="Times New Roman" w:cs="Times New Roman"/>
                <w:sz w:val="20"/>
                <w:szCs w:val="20"/>
              </w:rPr>
              <w:t xml:space="preserve"> (vismaz viena josla katrā virzienā. Ceļa garumu mēra kā </w:t>
            </w:r>
            <w:proofErr w:type="spellStart"/>
            <w:r w:rsidRPr="00684CE6">
              <w:rPr>
                <w:rFonts w:ascii="Times New Roman" w:hAnsi="Times New Roman" w:cs="Times New Roman"/>
                <w:sz w:val="20"/>
                <w:szCs w:val="20"/>
              </w:rPr>
              <w:t>divvirzienu</w:t>
            </w:r>
            <w:proofErr w:type="spellEnd"/>
            <w:r w:rsidRPr="00684CE6">
              <w:rPr>
                <w:rFonts w:ascii="Times New Roman" w:hAnsi="Times New Roman" w:cs="Times New Roman"/>
                <w:sz w:val="20"/>
                <w:szCs w:val="20"/>
              </w:rPr>
              <w:t xml:space="preserve"> ceļa garumu (joslas kilometrus nepaziņo).</w:t>
            </w:r>
            <w:r w:rsidRPr="00684CE6">
              <w:rPr>
                <w:rStyle w:val="FootnoteReference"/>
                <w:rFonts w:ascii="Times New Roman" w:eastAsia="Times New Roman" w:hAnsi="Times New Roman" w:cs="Times New Roman"/>
                <w:sz w:val="20"/>
                <w:szCs w:val="20"/>
              </w:rPr>
              <w:footnoteReference w:id="2"/>
            </w:r>
          </w:p>
        </w:tc>
      </w:tr>
      <w:tr w:rsidR="00D44D17" w:rsidRPr="00A1423E" w14:paraId="70969617" w14:textId="77777777" w:rsidTr="00884F84">
        <w:tc>
          <w:tcPr>
            <w:tcW w:w="1995" w:type="dxa"/>
          </w:tcPr>
          <w:p w14:paraId="0A8244F3" w14:textId="77777777" w:rsidR="00D44D17" w:rsidRPr="00A1423E" w:rsidRDefault="00D44D17" w:rsidP="00884F84">
            <w:pPr>
              <w:jc w:val="both"/>
              <w:rPr>
                <w:rFonts w:ascii="Times New Roman" w:hAnsi="Times New Roman" w:cs="Times New Roman"/>
                <w:sz w:val="20"/>
                <w:szCs w:val="20"/>
              </w:rPr>
            </w:pPr>
            <w:r w:rsidRPr="00A1423E">
              <w:rPr>
                <w:rFonts w:ascii="Times New Roman" w:hAnsi="Times New Roman" w:cs="Times New Roman"/>
                <w:b/>
                <w:sz w:val="20"/>
                <w:szCs w:val="20"/>
              </w:rPr>
              <w:t>Rādītāja veids</w:t>
            </w:r>
            <w:r w:rsidRPr="00A1423E">
              <w:rPr>
                <w:rFonts w:ascii="Times New Roman" w:hAnsi="Times New Roman" w:cs="Times New Roman"/>
                <w:sz w:val="20"/>
                <w:szCs w:val="20"/>
              </w:rPr>
              <w:t xml:space="preserve"> </w:t>
            </w:r>
          </w:p>
        </w:tc>
        <w:tc>
          <w:tcPr>
            <w:tcW w:w="7072" w:type="dxa"/>
          </w:tcPr>
          <w:p w14:paraId="429BDDBE" w14:textId="77777777" w:rsidR="00D44D17" w:rsidRPr="00A1423E" w:rsidRDefault="00D44D17" w:rsidP="00884F84">
            <w:pPr>
              <w:rPr>
                <w:rFonts w:ascii="Times New Roman" w:hAnsi="Times New Roman" w:cs="Times New Roman"/>
                <w:sz w:val="20"/>
                <w:szCs w:val="20"/>
              </w:rPr>
            </w:pPr>
            <w:r w:rsidRPr="00A1423E">
              <w:rPr>
                <w:rFonts w:ascii="Times New Roman" w:hAnsi="Times New Roman" w:cs="Times New Roman"/>
                <w:sz w:val="20"/>
                <w:szCs w:val="20"/>
              </w:rPr>
              <w:t>Iznākuma</w:t>
            </w:r>
          </w:p>
        </w:tc>
      </w:tr>
      <w:tr w:rsidR="00D44D17" w:rsidRPr="00A1423E" w14:paraId="0818AF2E" w14:textId="77777777" w:rsidTr="00884F84">
        <w:tc>
          <w:tcPr>
            <w:tcW w:w="1995" w:type="dxa"/>
          </w:tcPr>
          <w:p w14:paraId="5C08E8EA" w14:textId="77777777" w:rsidR="00D44D17" w:rsidRPr="00A1423E" w:rsidRDefault="00D44D17" w:rsidP="00884F84">
            <w:pPr>
              <w:jc w:val="both"/>
              <w:rPr>
                <w:rFonts w:ascii="Times New Roman" w:hAnsi="Times New Roman" w:cs="Times New Roman"/>
                <w:b/>
                <w:sz w:val="20"/>
                <w:szCs w:val="20"/>
              </w:rPr>
            </w:pPr>
            <w:r w:rsidRPr="00A1423E">
              <w:rPr>
                <w:rFonts w:ascii="Times New Roman" w:hAnsi="Times New Roman" w:cs="Times New Roman"/>
                <w:b/>
                <w:sz w:val="20"/>
                <w:szCs w:val="20"/>
              </w:rPr>
              <w:t>Rādītāja mērvienība</w:t>
            </w:r>
          </w:p>
        </w:tc>
        <w:tc>
          <w:tcPr>
            <w:tcW w:w="7072" w:type="dxa"/>
          </w:tcPr>
          <w:p w14:paraId="5CDC3CE3" w14:textId="77777777" w:rsidR="00D44D17" w:rsidRPr="00A1423E" w:rsidRDefault="00D44D17" w:rsidP="00884F84">
            <w:pPr>
              <w:rPr>
                <w:rFonts w:ascii="Times New Roman" w:hAnsi="Times New Roman" w:cs="Times New Roman"/>
                <w:sz w:val="20"/>
                <w:szCs w:val="20"/>
                <w:vertAlign w:val="superscript"/>
              </w:rPr>
            </w:pPr>
            <w:r w:rsidRPr="00A1423E">
              <w:rPr>
                <w:rFonts w:ascii="Times New Roman" w:hAnsi="Times New Roman" w:cs="Times New Roman"/>
                <w:sz w:val="20"/>
                <w:szCs w:val="20"/>
              </w:rPr>
              <w:t>km</w:t>
            </w:r>
          </w:p>
        </w:tc>
      </w:tr>
      <w:tr w:rsidR="00D44D17" w:rsidRPr="00A1423E" w14:paraId="205FDC4E" w14:textId="77777777" w:rsidTr="00884F84">
        <w:tc>
          <w:tcPr>
            <w:tcW w:w="1995" w:type="dxa"/>
          </w:tcPr>
          <w:p w14:paraId="36051B9A" w14:textId="77777777" w:rsidR="00D44D17" w:rsidRPr="00A1423E" w:rsidRDefault="00D44D17" w:rsidP="00884F84">
            <w:pPr>
              <w:jc w:val="both"/>
              <w:rPr>
                <w:rFonts w:ascii="Times New Roman" w:hAnsi="Times New Roman" w:cs="Times New Roman"/>
                <w:b/>
                <w:sz w:val="20"/>
                <w:szCs w:val="20"/>
              </w:rPr>
            </w:pPr>
            <w:r w:rsidRPr="00A1423E">
              <w:rPr>
                <w:rFonts w:ascii="Times New Roman" w:hAnsi="Times New Roman" w:cs="Times New Roman"/>
                <w:b/>
                <w:sz w:val="20"/>
                <w:szCs w:val="20"/>
              </w:rPr>
              <w:t>Bāzes (sākotnējās) vērtības gads un bāzes vērtība</w:t>
            </w:r>
          </w:p>
        </w:tc>
        <w:tc>
          <w:tcPr>
            <w:tcW w:w="7072" w:type="dxa"/>
          </w:tcPr>
          <w:p w14:paraId="7D00BD01" w14:textId="77777777" w:rsidR="00D44D17" w:rsidRPr="00A1423E" w:rsidRDefault="00D44D17" w:rsidP="00884F84">
            <w:pPr>
              <w:rPr>
                <w:rFonts w:ascii="Times New Roman" w:hAnsi="Times New Roman" w:cs="Times New Roman"/>
                <w:sz w:val="20"/>
                <w:szCs w:val="20"/>
              </w:rPr>
            </w:pPr>
            <w:r w:rsidRPr="00A1423E">
              <w:rPr>
                <w:rFonts w:ascii="Times New Roman" w:hAnsi="Times New Roman" w:cs="Times New Roman"/>
                <w:sz w:val="20"/>
                <w:szCs w:val="20"/>
              </w:rPr>
              <w:t>N/A</w:t>
            </w:r>
          </w:p>
        </w:tc>
      </w:tr>
      <w:tr w:rsidR="00D44D17" w:rsidRPr="00A1423E" w14:paraId="51AC3DCB" w14:textId="77777777" w:rsidTr="00884F84">
        <w:tc>
          <w:tcPr>
            <w:tcW w:w="1995" w:type="dxa"/>
          </w:tcPr>
          <w:p w14:paraId="18936971" w14:textId="77777777" w:rsidR="00D44D17" w:rsidRPr="00A1423E" w:rsidRDefault="00D44D17" w:rsidP="00884F84">
            <w:pPr>
              <w:jc w:val="both"/>
              <w:rPr>
                <w:rFonts w:ascii="Times New Roman" w:hAnsi="Times New Roman" w:cs="Times New Roman"/>
                <w:sz w:val="20"/>
                <w:szCs w:val="20"/>
              </w:rPr>
            </w:pPr>
            <w:r w:rsidRPr="00A1423E">
              <w:rPr>
                <w:rFonts w:ascii="Times New Roman" w:hAnsi="Times New Roman" w:cs="Times New Roman"/>
                <w:b/>
                <w:sz w:val="20"/>
                <w:szCs w:val="20"/>
              </w:rPr>
              <w:t>Starpposma vērtība</w:t>
            </w:r>
            <w:r w:rsidRPr="00A1423E">
              <w:rPr>
                <w:rFonts w:ascii="Times New Roman" w:hAnsi="Times New Roman" w:cs="Times New Roman"/>
                <w:sz w:val="20"/>
                <w:szCs w:val="20"/>
              </w:rPr>
              <w:t xml:space="preserve"> uz 31.12.2024.</w:t>
            </w:r>
          </w:p>
        </w:tc>
        <w:tc>
          <w:tcPr>
            <w:tcW w:w="7072" w:type="dxa"/>
          </w:tcPr>
          <w:p w14:paraId="6A40C401" w14:textId="77777777" w:rsidR="00D44D17" w:rsidRPr="00A1423E" w:rsidRDefault="00D44D17" w:rsidP="00884F84">
            <w:pPr>
              <w:rPr>
                <w:rFonts w:ascii="Times New Roman" w:hAnsi="Times New Roman" w:cs="Times New Roman"/>
                <w:sz w:val="20"/>
                <w:szCs w:val="20"/>
              </w:rPr>
            </w:pPr>
            <w:r w:rsidRPr="00A1423E">
              <w:rPr>
                <w:rFonts w:ascii="Times New Roman" w:hAnsi="Times New Roman" w:cs="Times New Roman"/>
                <w:sz w:val="20"/>
                <w:szCs w:val="20"/>
              </w:rPr>
              <w:t>0</w:t>
            </w:r>
          </w:p>
        </w:tc>
      </w:tr>
      <w:tr w:rsidR="00D44D17" w:rsidRPr="00A1423E" w14:paraId="1456FA93" w14:textId="77777777" w:rsidTr="00884F84">
        <w:tc>
          <w:tcPr>
            <w:tcW w:w="1995" w:type="dxa"/>
          </w:tcPr>
          <w:p w14:paraId="57CB7002" w14:textId="77777777" w:rsidR="00D44D17" w:rsidRPr="00A1423E" w:rsidRDefault="00D44D17" w:rsidP="00884F84">
            <w:pPr>
              <w:jc w:val="both"/>
              <w:rPr>
                <w:rFonts w:ascii="Times New Roman" w:hAnsi="Times New Roman" w:cs="Times New Roman"/>
                <w:sz w:val="20"/>
                <w:szCs w:val="20"/>
              </w:rPr>
            </w:pPr>
            <w:r w:rsidRPr="00A1423E">
              <w:rPr>
                <w:rFonts w:ascii="Times New Roman" w:hAnsi="Times New Roman" w:cs="Times New Roman"/>
                <w:b/>
                <w:sz w:val="20"/>
                <w:szCs w:val="20"/>
              </w:rPr>
              <w:t>Sasniedzamā vērtība</w:t>
            </w:r>
            <w:r w:rsidRPr="00A1423E">
              <w:rPr>
                <w:rFonts w:ascii="Times New Roman" w:hAnsi="Times New Roman" w:cs="Times New Roman"/>
                <w:sz w:val="20"/>
                <w:szCs w:val="20"/>
              </w:rPr>
              <w:t xml:space="preserve"> uz 31.12.2029.</w:t>
            </w:r>
          </w:p>
        </w:tc>
        <w:tc>
          <w:tcPr>
            <w:tcW w:w="7072" w:type="dxa"/>
          </w:tcPr>
          <w:p w14:paraId="3294DFB5" w14:textId="70E60D08" w:rsidR="00D44D17" w:rsidRPr="00A1423E" w:rsidRDefault="00D44D17" w:rsidP="00884F84">
            <w:pPr>
              <w:rPr>
                <w:rFonts w:ascii="Times New Roman" w:hAnsi="Times New Roman" w:cs="Times New Roman"/>
                <w:sz w:val="20"/>
                <w:szCs w:val="20"/>
              </w:rPr>
            </w:pPr>
            <w:r w:rsidRPr="00684CE6">
              <w:rPr>
                <w:rFonts w:ascii="Times New Roman" w:hAnsi="Times New Roman" w:cs="Times New Roman"/>
                <w:sz w:val="20"/>
                <w:szCs w:val="20"/>
              </w:rPr>
              <w:t>3,5</w:t>
            </w:r>
          </w:p>
        </w:tc>
      </w:tr>
      <w:tr w:rsidR="00D44D17" w:rsidRPr="00A1423E" w14:paraId="44EBA37A" w14:textId="77777777" w:rsidTr="00884F84">
        <w:tc>
          <w:tcPr>
            <w:tcW w:w="1995" w:type="dxa"/>
            <w:vMerge w:val="restart"/>
          </w:tcPr>
          <w:p w14:paraId="67D78861" w14:textId="77777777" w:rsidR="00D44D17" w:rsidRPr="00F20044" w:rsidRDefault="00D44D17" w:rsidP="00884F84">
            <w:pPr>
              <w:jc w:val="both"/>
              <w:rPr>
                <w:rFonts w:ascii="Times New Roman" w:hAnsi="Times New Roman" w:cs="Times New Roman"/>
                <w:b/>
                <w:sz w:val="20"/>
                <w:szCs w:val="20"/>
              </w:rPr>
            </w:pPr>
            <w:r w:rsidRPr="00F20044">
              <w:rPr>
                <w:rFonts w:ascii="Times New Roman" w:hAnsi="Times New Roman" w:cs="Times New Roman"/>
                <w:b/>
                <w:sz w:val="20"/>
                <w:szCs w:val="20"/>
              </w:rPr>
              <w:t>Pieņēmumi un aprēķini</w:t>
            </w:r>
            <w:r w:rsidRPr="00F20044">
              <w:rPr>
                <w:rStyle w:val="FootnoteReference"/>
                <w:rFonts w:ascii="Times New Roman" w:eastAsia="Times New Roman" w:hAnsi="Times New Roman" w:cs="Times New Roman"/>
                <w:b/>
                <w:bCs/>
                <w:sz w:val="20"/>
                <w:szCs w:val="20"/>
              </w:rPr>
              <w:footnoteReference w:id="3"/>
            </w:r>
          </w:p>
          <w:p w14:paraId="5297ED2B" w14:textId="77777777" w:rsidR="00D44D17" w:rsidRPr="00F20044" w:rsidRDefault="00D44D17" w:rsidP="00884F84">
            <w:pPr>
              <w:jc w:val="both"/>
              <w:rPr>
                <w:rFonts w:ascii="Times New Roman" w:hAnsi="Times New Roman" w:cs="Times New Roman"/>
                <w:sz w:val="20"/>
                <w:szCs w:val="20"/>
              </w:rPr>
            </w:pPr>
          </w:p>
        </w:tc>
        <w:tc>
          <w:tcPr>
            <w:tcW w:w="7072" w:type="dxa"/>
          </w:tcPr>
          <w:p w14:paraId="29727519" w14:textId="77777777" w:rsidR="00D44D17" w:rsidRPr="00F20044" w:rsidRDefault="00D44D17" w:rsidP="00884F84">
            <w:pPr>
              <w:jc w:val="both"/>
              <w:rPr>
                <w:rFonts w:ascii="Times New Roman" w:hAnsi="Times New Roman" w:cs="Times New Roman"/>
                <w:sz w:val="20"/>
                <w:szCs w:val="20"/>
              </w:rPr>
            </w:pPr>
            <w:r w:rsidRPr="00F20044">
              <w:rPr>
                <w:rFonts w:ascii="Times New Roman" w:hAnsi="Times New Roman" w:cs="Times New Roman"/>
                <w:b/>
                <w:sz w:val="20"/>
                <w:szCs w:val="20"/>
              </w:rPr>
              <w:t>Kritēriji rādītāju izvēlei</w:t>
            </w:r>
            <w:r w:rsidRPr="00F20044">
              <w:rPr>
                <w:rFonts w:ascii="Times New Roman" w:hAnsi="Times New Roman" w:cs="Times New Roman"/>
                <w:sz w:val="20"/>
                <w:szCs w:val="20"/>
              </w:rPr>
              <w:t xml:space="preserve">: </w:t>
            </w:r>
          </w:p>
          <w:p w14:paraId="2702F7D5" w14:textId="77777777" w:rsidR="00D44D17" w:rsidRPr="00F20044" w:rsidRDefault="00D44D17" w:rsidP="00884F84">
            <w:pPr>
              <w:jc w:val="both"/>
              <w:rPr>
                <w:rFonts w:ascii="Times New Roman" w:hAnsi="Times New Roman" w:cs="Times New Roman"/>
                <w:sz w:val="20"/>
                <w:szCs w:val="20"/>
              </w:rPr>
            </w:pPr>
            <w:r w:rsidRPr="00F20044">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37EA5F40" w14:textId="77777777" w:rsidR="00D44D17" w:rsidRPr="00F20044" w:rsidRDefault="00D44D17" w:rsidP="00884F84">
            <w:pPr>
              <w:pStyle w:val="ListParagraph"/>
              <w:numPr>
                <w:ilvl w:val="0"/>
                <w:numId w:val="1"/>
              </w:numPr>
              <w:ind w:left="589" w:hanging="284"/>
              <w:jc w:val="both"/>
              <w:rPr>
                <w:rFonts w:ascii="Times New Roman" w:hAnsi="Times New Roman" w:cs="Times New Roman"/>
                <w:sz w:val="20"/>
                <w:szCs w:val="20"/>
              </w:rPr>
            </w:pPr>
            <w:r w:rsidRPr="00F20044">
              <w:rPr>
                <w:rFonts w:ascii="Times New Roman" w:hAnsi="Times New Roman" w:cs="Times New Roman"/>
                <w:b/>
                <w:bCs/>
                <w:sz w:val="20"/>
                <w:szCs w:val="20"/>
              </w:rPr>
              <w:t>Sasaiste</w:t>
            </w:r>
            <w:r w:rsidRPr="00F20044">
              <w:rPr>
                <w:rFonts w:ascii="Times New Roman" w:hAnsi="Times New Roman" w:cs="Times New Roman"/>
                <w:sz w:val="20"/>
                <w:szCs w:val="20"/>
              </w:rPr>
              <w:t xml:space="preserve"> </w:t>
            </w:r>
            <w:r w:rsidRPr="00F20044">
              <w:rPr>
                <w:rFonts w:ascii="Times New Roman" w:hAnsi="Times New Roman" w:cs="Times New Roman"/>
                <w:b/>
                <w:bCs/>
                <w:sz w:val="20"/>
                <w:szCs w:val="20"/>
              </w:rPr>
              <w:t>ar plānotajiem ieguldījumiem</w:t>
            </w:r>
            <w:r w:rsidRPr="00F20044">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3554EEEC" w14:textId="77777777" w:rsidR="00D44D17" w:rsidRPr="00F20044" w:rsidRDefault="00D44D17" w:rsidP="00884F84">
            <w:pPr>
              <w:pStyle w:val="ListParagraph"/>
              <w:numPr>
                <w:ilvl w:val="0"/>
                <w:numId w:val="1"/>
              </w:numPr>
              <w:ind w:left="589" w:hanging="284"/>
              <w:jc w:val="both"/>
              <w:rPr>
                <w:rFonts w:ascii="Times New Roman" w:eastAsia="Times New Roman" w:hAnsi="Times New Roman" w:cs="Times New Roman"/>
                <w:sz w:val="20"/>
                <w:szCs w:val="20"/>
              </w:rPr>
            </w:pPr>
            <w:r w:rsidRPr="00F20044">
              <w:rPr>
                <w:rFonts w:ascii="Times New Roman" w:hAnsi="Times New Roman" w:cs="Times New Roman"/>
                <w:b/>
                <w:bCs/>
                <w:sz w:val="20"/>
                <w:szCs w:val="20"/>
              </w:rPr>
              <w:t>Būtiskums</w:t>
            </w:r>
            <w:r w:rsidRPr="00F20044">
              <w:rPr>
                <w:rFonts w:ascii="Times New Roman" w:hAnsi="Times New Roman" w:cs="Times New Roman"/>
                <w:sz w:val="20"/>
                <w:szCs w:val="20"/>
              </w:rPr>
              <w:t xml:space="preserve"> </w:t>
            </w:r>
            <w:r w:rsidRPr="00F20044">
              <w:rPr>
                <w:rFonts w:ascii="Times New Roman" w:hAnsi="Times New Roman" w:cs="Times New Roman"/>
                <w:b/>
                <w:bCs/>
                <w:sz w:val="20"/>
                <w:szCs w:val="20"/>
              </w:rPr>
              <w:t>attiecībā uz plānotajiem ieguldījumiem</w:t>
            </w:r>
            <w:r w:rsidRPr="00F20044">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165E90F4" w14:textId="77777777" w:rsidR="00D44D17" w:rsidRPr="00F20044" w:rsidRDefault="00D44D17" w:rsidP="00884F84">
            <w:pPr>
              <w:pStyle w:val="ListParagraph"/>
              <w:numPr>
                <w:ilvl w:val="0"/>
                <w:numId w:val="1"/>
              </w:numPr>
              <w:ind w:left="589" w:hanging="284"/>
              <w:jc w:val="both"/>
              <w:rPr>
                <w:rFonts w:ascii="Times New Roman" w:eastAsia="Times New Roman" w:hAnsi="Times New Roman" w:cs="Times New Roman"/>
                <w:sz w:val="20"/>
                <w:szCs w:val="20"/>
              </w:rPr>
            </w:pPr>
            <w:r w:rsidRPr="00F20044">
              <w:rPr>
                <w:rFonts w:ascii="Times New Roman" w:hAnsi="Times New Roman" w:cs="Times New Roman"/>
                <w:b/>
                <w:bCs/>
                <w:sz w:val="20"/>
                <w:szCs w:val="20"/>
              </w:rPr>
              <w:t>Datu pieejamība</w:t>
            </w:r>
            <w:r w:rsidRPr="00F20044">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D44D17" w:rsidRPr="00A1423E" w14:paraId="7081B099" w14:textId="77777777" w:rsidTr="00884F84">
        <w:tc>
          <w:tcPr>
            <w:tcW w:w="1995" w:type="dxa"/>
            <w:vMerge/>
          </w:tcPr>
          <w:p w14:paraId="1EEB5A10" w14:textId="77777777" w:rsidR="00D44D17" w:rsidRPr="00A1423E" w:rsidRDefault="00D44D17" w:rsidP="00884F84">
            <w:pPr>
              <w:jc w:val="both"/>
              <w:rPr>
                <w:rFonts w:ascii="Times New Roman" w:hAnsi="Times New Roman" w:cs="Times New Roman"/>
                <w:b/>
                <w:sz w:val="20"/>
                <w:szCs w:val="20"/>
              </w:rPr>
            </w:pPr>
          </w:p>
        </w:tc>
        <w:tc>
          <w:tcPr>
            <w:tcW w:w="7072" w:type="dxa"/>
          </w:tcPr>
          <w:p w14:paraId="45EACA04" w14:textId="77777777" w:rsidR="00D44D17" w:rsidRPr="00F20044" w:rsidRDefault="00D44D17" w:rsidP="00884F84">
            <w:pPr>
              <w:jc w:val="both"/>
              <w:rPr>
                <w:rFonts w:ascii="Times New Roman" w:hAnsi="Times New Roman" w:cs="Times New Roman"/>
                <w:b/>
                <w:bCs/>
                <w:sz w:val="20"/>
                <w:szCs w:val="20"/>
              </w:rPr>
            </w:pPr>
            <w:r w:rsidRPr="00F20044">
              <w:rPr>
                <w:rFonts w:ascii="Times New Roman" w:hAnsi="Times New Roman" w:cs="Times New Roman"/>
                <w:b/>
                <w:bCs/>
                <w:sz w:val="20"/>
                <w:szCs w:val="20"/>
              </w:rPr>
              <w:t>Informācijas avots</w:t>
            </w:r>
            <w:r w:rsidRPr="00F20044">
              <w:rPr>
                <w:rStyle w:val="FootnoteReference"/>
                <w:rFonts w:ascii="Times New Roman" w:hAnsi="Times New Roman" w:cs="Times New Roman"/>
                <w:b/>
                <w:bCs/>
                <w:sz w:val="20"/>
                <w:szCs w:val="20"/>
              </w:rPr>
              <w:footnoteReference w:id="4"/>
            </w:r>
          </w:p>
          <w:p w14:paraId="5B54C9C0" w14:textId="77777777" w:rsidR="00D44D17" w:rsidRPr="00F20044" w:rsidRDefault="00D44D17" w:rsidP="00684CE6">
            <w:pPr>
              <w:jc w:val="both"/>
              <w:rPr>
                <w:rFonts w:ascii="Times New Roman" w:hAnsi="Times New Roman" w:cs="Times New Roman"/>
                <w:sz w:val="20"/>
                <w:szCs w:val="20"/>
              </w:rPr>
            </w:pPr>
            <w:r w:rsidRPr="00F20044">
              <w:rPr>
                <w:rFonts w:ascii="Times New Roman" w:hAnsi="Times New Roman" w:cs="Times New Roman"/>
                <w:sz w:val="20"/>
                <w:szCs w:val="20"/>
              </w:rPr>
              <w:t>Projektu dati.</w:t>
            </w:r>
          </w:p>
          <w:p w14:paraId="5ECCC3D5" w14:textId="77777777" w:rsidR="00D44D17" w:rsidRPr="00F20044" w:rsidRDefault="00D44D17" w:rsidP="00684CE6">
            <w:pPr>
              <w:jc w:val="both"/>
              <w:rPr>
                <w:rFonts w:ascii="Times New Roman" w:hAnsi="Times New Roman" w:cs="Times New Roman"/>
                <w:sz w:val="20"/>
                <w:szCs w:val="20"/>
                <w:highlight w:val="yellow"/>
              </w:rPr>
            </w:pPr>
            <w:r w:rsidRPr="00F20044">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D44D17" w:rsidRPr="00A1423E" w14:paraId="6A710890" w14:textId="77777777" w:rsidTr="00884F84">
        <w:tc>
          <w:tcPr>
            <w:tcW w:w="1995" w:type="dxa"/>
            <w:vMerge/>
          </w:tcPr>
          <w:p w14:paraId="3A60BED7" w14:textId="77777777" w:rsidR="00D44D17" w:rsidRPr="00A1423E" w:rsidRDefault="00D44D17" w:rsidP="00884F84">
            <w:pPr>
              <w:jc w:val="both"/>
              <w:rPr>
                <w:rFonts w:ascii="Times New Roman" w:hAnsi="Times New Roman" w:cs="Times New Roman"/>
                <w:b/>
                <w:sz w:val="20"/>
                <w:szCs w:val="20"/>
              </w:rPr>
            </w:pPr>
          </w:p>
        </w:tc>
        <w:tc>
          <w:tcPr>
            <w:tcW w:w="7072" w:type="dxa"/>
          </w:tcPr>
          <w:p w14:paraId="2C860F41" w14:textId="77777777" w:rsidR="00D44D17" w:rsidRPr="00684CE6" w:rsidRDefault="00D44D17" w:rsidP="00884F84">
            <w:pPr>
              <w:jc w:val="both"/>
              <w:rPr>
                <w:rFonts w:ascii="Times New Roman" w:hAnsi="Times New Roman" w:cs="Times New Roman"/>
                <w:b/>
                <w:bCs/>
                <w:sz w:val="20"/>
                <w:szCs w:val="20"/>
              </w:rPr>
            </w:pPr>
            <w:r w:rsidRPr="00684CE6">
              <w:rPr>
                <w:rFonts w:ascii="Times New Roman" w:hAnsi="Times New Roman" w:cs="Times New Roman"/>
                <w:b/>
                <w:bCs/>
                <w:sz w:val="20"/>
                <w:szCs w:val="20"/>
              </w:rPr>
              <w:t>Veiktie aprēķini un pieņēmumi, kas izmantoti aprēķiniem</w:t>
            </w:r>
          </w:p>
          <w:p w14:paraId="2E03FF97" w14:textId="0DE7CBC3" w:rsidR="00403B83" w:rsidRPr="00684CE6" w:rsidRDefault="00BB5242" w:rsidP="0050423D">
            <w:pPr>
              <w:jc w:val="both"/>
              <w:rPr>
                <w:rFonts w:ascii="Times New Roman" w:hAnsi="Times New Roman" w:cs="Times New Roman"/>
                <w:sz w:val="20"/>
                <w:szCs w:val="20"/>
              </w:rPr>
            </w:pPr>
            <w:r w:rsidRPr="00684CE6">
              <w:rPr>
                <w:rFonts w:ascii="Times New Roman" w:hAnsi="Times New Roman" w:cs="Times New Roman"/>
                <w:sz w:val="20"/>
                <w:szCs w:val="20"/>
              </w:rPr>
              <w:t>Mērķa vērtības noteikšanas principi balstīti uz nozares attīstības politikas plānošanas dokumentos (Transporta attīstības pamatnostādņu 2021. – 2027. gadam</w:t>
            </w:r>
            <w:r w:rsidRPr="00684CE6">
              <w:rPr>
                <w:rStyle w:val="FootnoteReference"/>
                <w:rFonts w:ascii="Times New Roman" w:hAnsi="Times New Roman" w:cs="Times New Roman"/>
                <w:sz w:val="20"/>
                <w:szCs w:val="20"/>
              </w:rPr>
              <w:footnoteReference w:id="5"/>
            </w:r>
            <w:r w:rsidRPr="00684CE6">
              <w:rPr>
                <w:rFonts w:ascii="Times New Roman" w:hAnsi="Times New Roman" w:cs="Times New Roman"/>
                <w:sz w:val="20"/>
                <w:szCs w:val="20"/>
              </w:rPr>
              <w:t>, Nacionālais attīstības plāns 2021. – 2027. gadam</w:t>
            </w:r>
            <w:r w:rsidRPr="00684CE6">
              <w:rPr>
                <w:rStyle w:val="FootnoteReference"/>
                <w:rFonts w:ascii="Times New Roman" w:hAnsi="Times New Roman" w:cs="Times New Roman"/>
                <w:sz w:val="20"/>
                <w:szCs w:val="20"/>
              </w:rPr>
              <w:footnoteReference w:id="6"/>
            </w:r>
            <w:r w:rsidRPr="00684CE6">
              <w:rPr>
                <w:rFonts w:ascii="Times New Roman" w:hAnsi="Times New Roman" w:cs="Times New Roman"/>
                <w:sz w:val="20"/>
                <w:szCs w:val="20"/>
              </w:rPr>
              <w:t>) noteiktajiem mērķiem un rādītājiem</w:t>
            </w:r>
            <w:r w:rsidR="00875391" w:rsidRPr="00684CE6">
              <w:rPr>
                <w:rFonts w:ascii="Times New Roman" w:hAnsi="Times New Roman" w:cs="Times New Roman"/>
                <w:sz w:val="20"/>
                <w:szCs w:val="20"/>
              </w:rPr>
              <w:t xml:space="preserve">, kā arī </w:t>
            </w:r>
            <w:r w:rsidR="007538A2" w:rsidRPr="00684CE6">
              <w:rPr>
                <w:rFonts w:ascii="Times New Roman" w:hAnsi="Times New Roman" w:cs="Times New Roman"/>
                <w:sz w:val="20"/>
                <w:szCs w:val="20"/>
              </w:rPr>
              <w:t>vērtība noteikta atbilstoši Rīgas valstspilsētas projekta</w:t>
            </w:r>
            <w:r w:rsidR="00C04499" w:rsidRPr="00684CE6">
              <w:rPr>
                <w:rFonts w:ascii="Times New Roman" w:hAnsi="Times New Roman" w:cs="Times New Roman"/>
                <w:sz w:val="20"/>
                <w:szCs w:val="20"/>
              </w:rPr>
              <w:t xml:space="preserve"> </w:t>
            </w:r>
            <w:r w:rsidR="007538A2" w:rsidRPr="00684CE6">
              <w:rPr>
                <w:rFonts w:ascii="Times New Roman" w:hAnsi="Times New Roman" w:cs="Times New Roman"/>
                <w:sz w:val="20"/>
                <w:szCs w:val="20"/>
              </w:rPr>
              <w:t>ietvaros plānotā TEN-T tīklā rekonstruēto vai izbūvēto maģistrālo ielu, tiltu, pārvadu un tuneļu kopējam garumam.</w:t>
            </w:r>
            <w:r w:rsidR="00C04499" w:rsidRPr="00684CE6">
              <w:t xml:space="preserve"> </w:t>
            </w:r>
          </w:p>
        </w:tc>
      </w:tr>
      <w:tr w:rsidR="00D44D17" w:rsidRPr="00A1423E" w14:paraId="7BB2ECF5" w14:textId="77777777" w:rsidTr="00884F84">
        <w:tc>
          <w:tcPr>
            <w:tcW w:w="1995" w:type="dxa"/>
            <w:vMerge/>
          </w:tcPr>
          <w:p w14:paraId="0D626BCF" w14:textId="77777777" w:rsidR="00D44D17" w:rsidRPr="00A1423E" w:rsidRDefault="00D44D17" w:rsidP="00884F84">
            <w:pPr>
              <w:jc w:val="both"/>
              <w:rPr>
                <w:rFonts w:ascii="Times New Roman" w:hAnsi="Times New Roman" w:cs="Times New Roman"/>
                <w:b/>
                <w:sz w:val="20"/>
                <w:szCs w:val="20"/>
              </w:rPr>
            </w:pPr>
          </w:p>
        </w:tc>
        <w:tc>
          <w:tcPr>
            <w:tcW w:w="7072" w:type="dxa"/>
          </w:tcPr>
          <w:p w14:paraId="13CEA278" w14:textId="77777777" w:rsidR="00D44D17" w:rsidRPr="00684CE6" w:rsidRDefault="00D44D17" w:rsidP="00884F84">
            <w:pPr>
              <w:jc w:val="both"/>
              <w:rPr>
                <w:rFonts w:ascii="Times New Roman" w:hAnsi="Times New Roman" w:cs="Times New Roman"/>
                <w:b/>
                <w:bCs/>
                <w:sz w:val="20"/>
                <w:szCs w:val="20"/>
              </w:rPr>
            </w:pPr>
            <w:r w:rsidRPr="00684CE6">
              <w:rPr>
                <w:rFonts w:ascii="Times New Roman" w:hAnsi="Times New Roman" w:cs="Times New Roman"/>
                <w:b/>
                <w:bCs/>
                <w:sz w:val="20"/>
                <w:szCs w:val="20"/>
              </w:rPr>
              <w:t>Intervences loģika</w:t>
            </w:r>
          </w:p>
          <w:p w14:paraId="793B86E5" w14:textId="6703853D" w:rsidR="00975556" w:rsidRPr="00684CE6" w:rsidRDefault="0070695C" w:rsidP="0070695C">
            <w:pPr>
              <w:spacing w:after="160" w:line="259" w:lineRule="auto"/>
              <w:jc w:val="both"/>
              <w:rPr>
                <w:rFonts w:ascii="Times New Roman" w:hAnsi="Times New Roman" w:cs="Times New Roman"/>
              </w:rPr>
            </w:pPr>
            <w:r w:rsidRPr="00684CE6">
              <w:rPr>
                <w:rFonts w:ascii="Times New Roman" w:hAnsi="Times New Roman" w:cs="Times New Roman"/>
                <w:sz w:val="20"/>
                <w:szCs w:val="20"/>
              </w:rPr>
              <w:lastRenderedPageBreak/>
              <w:t xml:space="preserve">Transporta infrastruktūra Rīgas </w:t>
            </w:r>
            <w:proofErr w:type="spellStart"/>
            <w:r w:rsidRPr="00684CE6">
              <w:rPr>
                <w:rFonts w:ascii="Times New Roman" w:hAnsi="Times New Roman" w:cs="Times New Roman"/>
                <w:sz w:val="20"/>
                <w:szCs w:val="20"/>
              </w:rPr>
              <w:t>valstspilsētā</w:t>
            </w:r>
            <w:proofErr w:type="spellEnd"/>
            <w:r w:rsidRPr="00684CE6">
              <w:rPr>
                <w:rFonts w:ascii="Times New Roman" w:hAnsi="Times New Roman" w:cs="Times New Roman"/>
                <w:sz w:val="20"/>
                <w:szCs w:val="20"/>
              </w:rPr>
              <w:t xml:space="preserve"> ir ne vien aglomerācijas un pilsētas līmeņa sistēma, bet ir nozīmīga valsts un starptautiskās transporta sistēmas sastāvdaļa, kas iekļauta TEN-T tīklā, un tās kvalitāte un funkcionalitāte ietekmē transporta plūsmu sakārtošanu un efektīvu organizēšanu. Ir svarīgi veikt ieguldījumus Rīgas valstspilsētas transporta infrastruktūras izbūvē, pārbūvē un atjaunošanā, nodrošinot starptautisko savienojamību un iekļaušanos TEN-T tīklā, novēršot infrastruktūras pārrāvumus esošo pilsētas maģistrālo ielu tīklā un uzlabojot transporta infrastruktūras tehniskos parametrus un satiksmes drošību. Eiropas Komisijas Transporta padome TEN-T Regulas pārskatīšanas ietvaros 2022. gada 5. decembrī vienojās par kopējo nostāju (</w:t>
            </w:r>
            <w:r w:rsidRPr="00684CE6">
              <w:rPr>
                <w:rFonts w:ascii="Times New Roman" w:hAnsi="Times New Roman" w:cs="Times New Roman"/>
                <w:i/>
                <w:sz w:val="20"/>
                <w:szCs w:val="20"/>
              </w:rPr>
              <w:t xml:space="preserve">Transport </w:t>
            </w:r>
            <w:proofErr w:type="spellStart"/>
            <w:r w:rsidRPr="00684CE6">
              <w:rPr>
                <w:rFonts w:ascii="Times New Roman" w:hAnsi="Times New Roman" w:cs="Times New Roman"/>
                <w:i/>
                <w:sz w:val="20"/>
                <w:szCs w:val="20"/>
              </w:rPr>
              <w:t>Council</w:t>
            </w:r>
            <w:proofErr w:type="spellEnd"/>
            <w:r w:rsidRPr="00684CE6">
              <w:rPr>
                <w:rFonts w:ascii="Times New Roman" w:hAnsi="Times New Roman" w:cs="Times New Roman"/>
                <w:i/>
                <w:sz w:val="20"/>
                <w:szCs w:val="20"/>
              </w:rPr>
              <w:t xml:space="preserve"> </w:t>
            </w:r>
            <w:proofErr w:type="spellStart"/>
            <w:r w:rsidRPr="00684CE6">
              <w:rPr>
                <w:rFonts w:ascii="Times New Roman" w:hAnsi="Times New Roman" w:cs="Times New Roman"/>
                <w:i/>
                <w:sz w:val="20"/>
                <w:szCs w:val="20"/>
              </w:rPr>
              <w:t>for</w:t>
            </w:r>
            <w:proofErr w:type="spellEnd"/>
            <w:r w:rsidRPr="00684CE6">
              <w:rPr>
                <w:rFonts w:ascii="Times New Roman" w:hAnsi="Times New Roman" w:cs="Times New Roman"/>
                <w:i/>
                <w:sz w:val="20"/>
                <w:szCs w:val="20"/>
              </w:rPr>
              <w:t xml:space="preserve"> </w:t>
            </w:r>
            <w:proofErr w:type="spellStart"/>
            <w:r w:rsidRPr="00684CE6">
              <w:rPr>
                <w:rFonts w:ascii="Times New Roman" w:hAnsi="Times New Roman" w:cs="Times New Roman"/>
                <w:i/>
                <w:sz w:val="20"/>
                <w:szCs w:val="20"/>
              </w:rPr>
              <w:t>the</w:t>
            </w:r>
            <w:proofErr w:type="spellEnd"/>
            <w:r w:rsidRPr="00684CE6">
              <w:rPr>
                <w:rFonts w:ascii="Times New Roman" w:hAnsi="Times New Roman" w:cs="Times New Roman"/>
                <w:i/>
                <w:sz w:val="20"/>
                <w:szCs w:val="20"/>
              </w:rPr>
              <w:t xml:space="preserve"> </w:t>
            </w:r>
            <w:proofErr w:type="spellStart"/>
            <w:r w:rsidRPr="00684CE6">
              <w:rPr>
                <w:rFonts w:ascii="Times New Roman" w:hAnsi="Times New Roman" w:cs="Times New Roman"/>
                <w:i/>
                <w:sz w:val="20"/>
                <w:szCs w:val="20"/>
              </w:rPr>
              <w:t>revision</w:t>
            </w:r>
            <w:proofErr w:type="spellEnd"/>
            <w:r w:rsidRPr="00684CE6">
              <w:rPr>
                <w:rFonts w:ascii="Times New Roman" w:hAnsi="Times New Roman" w:cs="Times New Roman"/>
                <w:i/>
                <w:sz w:val="20"/>
                <w:szCs w:val="20"/>
              </w:rPr>
              <w:t xml:space="preserve"> </w:t>
            </w:r>
            <w:proofErr w:type="spellStart"/>
            <w:r w:rsidRPr="00684CE6">
              <w:rPr>
                <w:rFonts w:ascii="Times New Roman" w:hAnsi="Times New Roman" w:cs="Times New Roman"/>
                <w:i/>
                <w:sz w:val="20"/>
                <w:szCs w:val="20"/>
              </w:rPr>
              <w:t>of</w:t>
            </w:r>
            <w:proofErr w:type="spellEnd"/>
            <w:r w:rsidRPr="00684CE6">
              <w:rPr>
                <w:rFonts w:ascii="Times New Roman" w:hAnsi="Times New Roman" w:cs="Times New Roman"/>
                <w:i/>
                <w:sz w:val="20"/>
                <w:szCs w:val="20"/>
              </w:rPr>
              <w:t xml:space="preserve"> </w:t>
            </w:r>
            <w:proofErr w:type="spellStart"/>
            <w:r w:rsidRPr="00684CE6">
              <w:rPr>
                <w:rFonts w:ascii="Times New Roman" w:hAnsi="Times New Roman" w:cs="Times New Roman"/>
                <w:i/>
                <w:sz w:val="20"/>
                <w:szCs w:val="20"/>
              </w:rPr>
              <w:t>the</w:t>
            </w:r>
            <w:proofErr w:type="spellEnd"/>
            <w:r w:rsidRPr="00684CE6">
              <w:rPr>
                <w:rFonts w:ascii="Times New Roman" w:hAnsi="Times New Roman" w:cs="Times New Roman"/>
                <w:i/>
                <w:sz w:val="20"/>
                <w:szCs w:val="20"/>
              </w:rPr>
              <w:t xml:space="preserve"> TEN-T </w:t>
            </w:r>
            <w:proofErr w:type="spellStart"/>
            <w:r w:rsidRPr="00684CE6">
              <w:rPr>
                <w:rFonts w:ascii="Times New Roman" w:hAnsi="Times New Roman" w:cs="Times New Roman"/>
                <w:i/>
                <w:sz w:val="20"/>
                <w:szCs w:val="20"/>
              </w:rPr>
              <w:t>Regulation</w:t>
            </w:r>
            <w:proofErr w:type="spellEnd"/>
            <w:r w:rsidRPr="00684CE6">
              <w:rPr>
                <w:rFonts w:ascii="Times New Roman" w:hAnsi="Times New Roman" w:cs="Times New Roman"/>
                <w:i/>
                <w:sz w:val="20"/>
                <w:szCs w:val="20"/>
              </w:rPr>
              <w:t xml:space="preserve"> </w:t>
            </w:r>
            <w:proofErr w:type="spellStart"/>
            <w:r w:rsidRPr="00684CE6">
              <w:rPr>
                <w:rFonts w:ascii="Times New Roman" w:hAnsi="Times New Roman" w:cs="Times New Roman"/>
                <w:i/>
                <w:sz w:val="20"/>
                <w:szCs w:val="20"/>
              </w:rPr>
              <w:t>on</w:t>
            </w:r>
            <w:proofErr w:type="spellEnd"/>
            <w:r w:rsidRPr="00684CE6">
              <w:rPr>
                <w:rFonts w:ascii="Times New Roman" w:hAnsi="Times New Roman" w:cs="Times New Roman"/>
                <w:i/>
                <w:sz w:val="20"/>
                <w:szCs w:val="20"/>
              </w:rPr>
              <w:t xml:space="preserve"> 5 </w:t>
            </w:r>
            <w:proofErr w:type="spellStart"/>
            <w:r w:rsidRPr="00684CE6">
              <w:rPr>
                <w:rFonts w:ascii="Times New Roman" w:hAnsi="Times New Roman" w:cs="Times New Roman"/>
                <w:i/>
                <w:sz w:val="20"/>
                <w:szCs w:val="20"/>
              </w:rPr>
              <w:t>December</w:t>
            </w:r>
            <w:proofErr w:type="spellEnd"/>
            <w:r w:rsidRPr="00684CE6">
              <w:rPr>
                <w:rFonts w:ascii="Times New Roman" w:hAnsi="Times New Roman" w:cs="Times New Roman"/>
                <w:i/>
                <w:sz w:val="20"/>
                <w:szCs w:val="20"/>
              </w:rPr>
              <w:t xml:space="preserve"> 2022 (ST 15058/22)</w:t>
            </w:r>
            <w:r w:rsidRPr="00684CE6">
              <w:rPr>
                <w:rFonts w:ascii="Times New Roman" w:hAnsi="Times New Roman" w:cs="Times New Roman"/>
                <w:sz w:val="20"/>
                <w:szCs w:val="20"/>
              </w:rPr>
              <w:t xml:space="preserve">), kurā projekta ietvaros izbūvējamā infrastruktūra/posms ietverts TEN-T pamattīklā un šķērso Rīgas </w:t>
            </w:r>
            <w:proofErr w:type="spellStart"/>
            <w:r w:rsidRPr="00684CE6">
              <w:rPr>
                <w:rFonts w:ascii="Times New Roman" w:hAnsi="Times New Roman" w:cs="Times New Roman"/>
                <w:sz w:val="20"/>
                <w:szCs w:val="20"/>
              </w:rPr>
              <w:t>valstspilsētu</w:t>
            </w:r>
            <w:proofErr w:type="spellEnd"/>
            <w:r w:rsidRPr="00684CE6">
              <w:rPr>
                <w:rFonts w:ascii="Times New Roman" w:hAnsi="Times New Roman" w:cs="Times New Roman"/>
                <w:sz w:val="20"/>
                <w:szCs w:val="20"/>
              </w:rPr>
              <w:t>.</w:t>
            </w:r>
          </w:p>
        </w:tc>
      </w:tr>
      <w:tr w:rsidR="00D44D17" w:rsidRPr="00A1423E" w14:paraId="4C5C387A" w14:textId="77777777" w:rsidTr="00884F84">
        <w:tc>
          <w:tcPr>
            <w:tcW w:w="1995" w:type="dxa"/>
            <w:vMerge/>
          </w:tcPr>
          <w:p w14:paraId="1A397741" w14:textId="77777777" w:rsidR="00D44D17" w:rsidRPr="00A1423E" w:rsidRDefault="00D44D17" w:rsidP="00884F84">
            <w:pPr>
              <w:jc w:val="both"/>
              <w:rPr>
                <w:rFonts w:ascii="Times New Roman" w:hAnsi="Times New Roman" w:cs="Times New Roman"/>
                <w:b/>
                <w:sz w:val="20"/>
                <w:szCs w:val="20"/>
              </w:rPr>
            </w:pPr>
          </w:p>
        </w:tc>
        <w:tc>
          <w:tcPr>
            <w:tcW w:w="7072" w:type="dxa"/>
          </w:tcPr>
          <w:p w14:paraId="29A0C305" w14:textId="77777777" w:rsidR="00D44D17" w:rsidRPr="00684CE6" w:rsidRDefault="00D44D17" w:rsidP="00884F84">
            <w:pPr>
              <w:jc w:val="both"/>
              <w:rPr>
                <w:rFonts w:ascii="Times New Roman" w:hAnsi="Times New Roman" w:cs="Times New Roman"/>
                <w:b/>
                <w:bCs/>
                <w:sz w:val="20"/>
                <w:szCs w:val="20"/>
              </w:rPr>
            </w:pPr>
            <w:r w:rsidRPr="00684CE6">
              <w:rPr>
                <w:rFonts w:ascii="Times New Roman" w:hAnsi="Times New Roman" w:cs="Times New Roman"/>
                <w:b/>
                <w:bCs/>
                <w:sz w:val="20"/>
                <w:szCs w:val="20"/>
              </w:rPr>
              <w:t>Iespējamie riski</w:t>
            </w:r>
          </w:p>
          <w:p w14:paraId="17665875" w14:textId="1AFEAC63" w:rsidR="00D44D17" w:rsidRPr="00684CE6" w:rsidRDefault="00D44D17" w:rsidP="00684CE6">
            <w:pPr>
              <w:jc w:val="both"/>
              <w:rPr>
                <w:rFonts w:ascii="Times New Roman" w:hAnsi="Times New Roman" w:cs="Times New Roman"/>
                <w:sz w:val="20"/>
                <w:szCs w:val="20"/>
              </w:rPr>
            </w:pPr>
            <w:r w:rsidRPr="00684CE6">
              <w:rPr>
                <w:rFonts w:ascii="Times New Roman" w:hAnsi="Times New Roman" w:cs="Times New Roman"/>
                <w:sz w:val="20"/>
                <w:szCs w:val="20"/>
              </w:rPr>
              <w:t xml:space="preserve">Riski saistīti ar plānotā finansējuma </w:t>
            </w:r>
            <w:r w:rsidRPr="00684CE6">
              <w:rPr>
                <w:rFonts w:ascii="Times New Roman" w:hAnsi="Times New Roman" w:cs="Times New Roman"/>
                <w:sz w:val="20"/>
                <w:szCs w:val="20"/>
              </w:rPr>
              <w:t>pieejamību, tirgus situāciju būvdarbu nozarē, būvdarbu iepirkuma norisi, problēmām ar nekust</w:t>
            </w:r>
            <w:r w:rsidR="00BF3D2E">
              <w:rPr>
                <w:rFonts w:ascii="Times New Roman" w:hAnsi="Times New Roman" w:cs="Times New Roman"/>
                <w:sz w:val="20"/>
                <w:szCs w:val="20"/>
              </w:rPr>
              <w:t>a</w:t>
            </w:r>
            <w:r w:rsidRPr="00684CE6">
              <w:rPr>
                <w:rFonts w:ascii="Times New Roman" w:hAnsi="Times New Roman" w:cs="Times New Roman"/>
                <w:sz w:val="20"/>
                <w:szCs w:val="20"/>
              </w:rPr>
              <w:t>mo īpašumu atsavināšanu un iegūšanu plānoto darbību īstenošanai.</w:t>
            </w:r>
          </w:p>
        </w:tc>
      </w:tr>
      <w:tr w:rsidR="00D44D17" w:rsidRPr="00A1423E" w14:paraId="3E5A23AB" w14:textId="77777777" w:rsidTr="00884F84">
        <w:tc>
          <w:tcPr>
            <w:tcW w:w="1995" w:type="dxa"/>
          </w:tcPr>
          <w:p w14:paraId="08EF6E19" w14:textId="77777777" w:rsidR="00D44D17" w:rsidRPr="00A1423E" w:rsidRDefault="00D44D17" w:rsidP="00884F84">
            <w:pPr>
              <w:jc w:val="both"/>
              <w:rPr>
                <w:rFonts w:ascii="Times New Roman" w:hAnsi="Times New Roman" w:cs="Times New Roman"/>
                <w:b/>
                <w:sz w:val="20"/>
                <w:szCs w:val="20"/>
              </w:rPr>
            </w:pPr>
            <w:r w:rsidRPr="00A1423E">
              <w:rPr>
                <w:rFonts w:ascii="Times New Roman" w:hAnsi="Times New Roman" w:cs="Times New Roman"/>
                <w:b/>
                <w:sz w:val="20"/>
                <w:szCs w:val="20"/>
              </w:rPr>
              <w:t xml:space="preserve">Rādītāja sasniegšana </w:t>
            </w:r>
          </w:p>
        </w:tc>
        <w:tc>
          <w:tcPr>
            <w:tcW w:w="7072" w:type="dxa"/>
          </w:tcPr>
          <w:p w14:paraId="645F7D63" w14:textId="77777777" w:rsidR="00D44D17" w:rsidRPr="00A1423E" w:rsidRDefault="00D44D17" w:rsidP="00884F84">
            <w:pPr>
              <w:rPr>
                <w:rFonts w:ascii="Times New Roman" w:hAnsi="Times New Roman" w:cs="Times New Roman"/>
                <w:sz w:val="20"/>
                <w:szCs w:val="20"/>
              </w:rPr>
            </w:pPr>
            <w:r w:rsidRPr="00A1423E">
              <w:rPr>
                <w:rFonts w:ascii="Times New Roman" w:hAnsi="Times New Roman" w:cs="Times New Roman"/>
                <w:sz w:val="20"/>
                <w:szCs w:val="20"/>
              </w:rPr>
              <w:t>Objekti nodoti ekspluatācijā.</w:t>
            </w:r>
          </w:p>
        </w:tc>
      </w:tr>
    </w:tbl>
    <w:p w14:paraId="17653C87" w14:textId="77777777" w:rsidR="003E727A" w:rsidRDefault="003E727A" w:rsidP="00D44D17">
      <w:pPr>
        <w:spacing w:after="0" w:line="240" w:lineRule="auto"/>
        <w:rPr>
          <w:rFonts w:ascii="Times New Roman" w:hAnsi="Times New Roman" w:cs="Times New Roman"/>
          <w:b/>
        </w:rPr>
      </w:pPr>
    </w:p>
    <w:p w14:paraId="62922485" w14:textId="77777777" w:rsidR="003E727A" w:rsidRPr="009D1FBF" w:rsidRDefault="003E727A" w:rsidP="00666F54">
      <w:pPr>
        <w:spacing w:after="0" w:line="240" w:lineRule="auto"/>
        <w:jc w:val="center"/>
        <w:rPr>
          <w:rFonts w:ascii="Times New Roman" w:hAnsi="Times New Roman" w:cs="Times New Roman"/>
          <w:b/>
        </w:rPr>
      </w:pPr>
    </w:p>
    <w:tbl>
      <w:tblPr>
        <w:tblStyle w:val="TableGrid"/>
        <w:tblW w:w="9067" w:type="dxa"/>
        <w:tblLook w:val="04A0" w:firstRow="1" w:lastRow="0" w:firstColumn="1" w:lastColumn="0" w:noHBand="0" w:noVBand="1"/>
      </w:tblPr>
      <w:tblGrid>
        <w:gridCol w:w="1995"/>
        <w:gridCol w:w="7072"/>
      </w:tblGrid>
      <w:tr w:rsidR="004D2B08" w:rsidRPr="004D2B08" w14:paraId="55AF7D9A" w14:textId="77777777" w:rsidTr="000C0B5D">
        <w:tc>
          <w:tcPr>
            <w:tcW w:w="1995" w:type="dxa"/>
          </w:tcPr>
          <w:p w14:paraId="7CDA250D" w14:textId="77777777" w:rsidR="00D25D84" w:rsidRPr="004D2B08" w:rsidRDefault="00D25D84" w:rsidP="004D2B08">
            <w:pPr>
              <w:jc w:val="both"/>
              <w:rPr>
                <w:rFonts w:ascii="Times New Roman" w:hAnsi="Times New Roman" w:cs="Times New Roman"/>
                <w:sz w:val="20"/>
                <w:szCs w:val="20"/>
              </w:rPr>
            </w:pPr>
            <w:r w:rsidRPr="004D2B08">
              <w:rPr>
                <w:rFonts w:ascii="Times New Roman" w:hAnsi="Times New Roman" w:cs="Times New Roman"/>
                <w:b/>
                <w:sz w:val="20"/>
                <w:szCs w:val="20"/>
              </w:rPr>
              <w:t>Rādītāja Nr.</w:t>
            </w:r>
            <w:r w:rsidRPr="004D2B08">
              <w:rPr>
                <w:rFonts w:ascii="Times New Roman" w:hAnsi="Times New Roman" w:cs="Times New Roman"/>
                <w:sz w:val="20"/>
                <w:szCs w:val="20"/>
              </w:rPr>
              <w:t xml:space="preserve"> (ID)</w:t>
            </w:r>
          </w:p>
        </w:tc>
        <w:tc>
          <w:tcPr>
            <w:tcW w:w="7072" w:type="dxa"/>
          </w:tcPr>
          <w:p w14:paraId="57CC5A42" w14:textId="77777777" w:rsidR="00D25D84" w:rsidRPr="004D2B08" w:rsidRDefault="00D25D84" w:rsidP="004D2B08">
            <w:pPr>
              <w:rPr>
                <w:rFonts w:ascii="Times New Roman" w:hAnsi="Times New Roman" w:cs="Times New Roman"/>
                <w:sz w:val="20"/>
                <w:szCs w:val="20"/>
              </w:rPr>
            </w:pPr>
            <w:r w:rsidRPr="005924E1">
              <w:rPr>
                <w:rFonts w:ascii="Times New Roman" w:hAnsi="Times New Roman" w:cs="Times New Roman"/>
                <w:sz w:val="20"/>
                <w:szCs w:val="20"/>
              </w:rPr>
              <w:t>RCO 47</w:t>
            </w:r>
          </w:p>
        </w:tc>
      </w:tr>
      <w:tr w:rsidR="004D2B08" w:rsidRPr="004D2B08" w14:paraId="68C67B38" w14:textId="77777777" w:rsidTr="000C0B5D">
        <w:tc>
          <w:tcPr>
            <w:tcW w:w="1995" w:type="dxa"/>
          </w:tcPr>
          <w:p w14:paraId="66ABC0DA" w14:textId="2637651D" w:rsidR="00D25D84" w:rsidRPr="004D2B08" w:rsidRDefault="00D25D84" w:rsidP="004D2B08">
            <w:pPr>
              <w:jc w:val="both"/>
              <w:rPr>
                <w:rFonts w:ascii="Times New Roman" w:hAnsi="Times New Roman" w:cs="Times New Roman"/>
                <w:b/>
                <w:sz w:val="20"/>
                <w:szCs w:val="20"/>
              </w:rPr>
            </w:pPr>
            <w:r w:rsidRPr="004D2B08">
              <w:rPr>
                <w:rFonts w:ascii="Times New Roman" w:hAnsi="Times New Roman" w:cs="Times New Roman"/>
                <w:b/>
                <w:sz w:val="20"/>
                <w:szCs w:val="20"/>
              </w:rPr>
              <w:t>Rādītāja nosaukums</w:t>
            </w:r>
          </w:p>
        </w:tc>
        <w:tc>
          <w:tcPr>
            <w:tcW w:w="7072" w:type="dxa"/>
          </w:tcPr>
          <w:p w14:paraId="661257FD" w14:textId="5C6C3C76" w:rsidR="00D25D84" w:rsidRPr="004D2B08" w:rsidRDefault="00440C17" w:rsidP="004D2B08">
            <w:pPr>
              <w:rPr>
                <w:rFonts w:ascii="Times New Roman" w:hAnsi="Times New Roman" w:cs="Times New Roman"/>
                <w:sz w:val="20"/>
                <w:szCs w:val="20"/>
              </w:rPr>
            </w:pPr>
            <w:r w:rsidRPr="00440C17">
              <w:rPr>
                <w:rFonts w:ascii="Times New Roman" w:hAnsi="Times New Roman" w:cs="Times New Roman"/>
                <w:sz w:val="20"/>
                <w:szCs w:val="20"/>
                <w:lang w:bidi="lv-LV"/>
              </w:rPr>
              <w:t>Jaunu vai modernizētu dzelzceļa sliežu garums – TEN-T</w:t>
            </w:r>
          </w:p>
        </w:tc>
      </w:tr>
      <w:tr w:rsidR="009C0AB8" w:rsidRPr="004D2B08" w14:paraId="0BCF8E6F" w14:textId="77777777" w:rsidTr="000C0B5D">
        <w:tc>
          <w:tcPr>
            <w:tcW w:w="1995" w:type="dxa"/>
          </w:tcPr>
          <w:p w14:paraId="1BA7F657" w14:textId="44D3C2D6" w:rsidR="009C0AB8" w:rsidRPr="004D2B08" w:rsidRDefault="009C0AB8" w:rsidP="004D2B08">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7073572F" w14:textId="77777777" w:rsidR="009C0AB8" w:rsidRDefault="009C0AB8" w:rsidP="004D2B08">
            <w:pPr>
              <w:rPr>
                <w:rFonts w:ascii="Times New Roman" w:hAnsi="Times New Roman" w:cs="Times New Roman"/>
                <w:sz w:val="20"/>
                <w:szCs w:val="20"/>
              </w:rPr>
            </w:pPr>
            <w:r w:rsidRPr="009C0AB8">
              <w:rPr>
                <w:rFonts w:ascii="Times New Roman" w:hAnsi="Times New Roman" w:cs="Times New Roman"/>
                <w:sz w:val="20"/>
                <w:szCs w:val="20"/>
              </w:rPr>
              <w:t xml:space="preserve">Jaunuzcelto vai modernizēto TEN-T dzelzceļa posmu kopējais garums. </w:t>
            </w:r>
          </w:p>
          <w:p w14:paraId="62E34987" w14:textId="77777777" w:rsidR="009C0AB8" w:rsidRDefault="009C0AB8" w:rsidP="009C0AB8">
            <w:pPr>
              <w:jc w:val="both"/>
              <w:rPr>
                <w:rFonts w:ascii="Times New Roman" w:hAnsi="Times New Roman" w:cs="Times New Roman"/>
                <w:sz w:val="20"/>
                <w:szCs w:val="20"/>
              </w:rPr>
            </w:pPr>
            <w:r w:rsidRPr="009C0AB8">
              <w:rPr>
                <w:rFonts w:ascii="Times New Roman" w:hAnsi="Times New Roman" w:cs="Times New Roman"/>
                <w:sz w:val="20"/>
                <w:szCs w:val="20"/>
              </w:rPr>
              <w:t xml:space="preserve">Jauninājumi attiecas uz nozīmīgiem dzelzceļa darbiem un jaudas un kvalitātes izmaiņām, kas novestu pie tā, ka dzelzceļa posms, kas nav TEN-T, tiktu pārkvalificēts uz TEN-T standartu (skat. Regulu 1315/2013). </w:t>
            </w:r>
          </w:p>
          <w:p w14:paraId="181BE1DB" w14:textId="77777777" w:rsidR="00A24B86" w:rsidRDefault="009C0AB8" w:rsidP="009C0AB8">
            <w:pPr>
              <w:jc w:val="both"/>
              <w:rPr>
                <w:rFonts w:ascii="Times New Roman" w:hAnsi="Times New Roman" w:cs="Times New Roman"/>
                <w:sz w:val="20"/>
                <w:szCs w:val="20"/>
              </w:rPr>
            </w:pPr>
            <w:r>
              <w:rPr>
                <w:rFonts w:ascii="Times New Roman" w:hAnsi="Times New Roman" w:cs="Times New Roman"/>
                <w:sz w:val="20"/>
                <w:szCs w:val="20"/>
              </w:rPr>
              <w:t xml:space="preserve">Rādītājs </w:t>
            </w:r>
            <w:r w:rsidRPr="009C0AB8">
              <w:rPr>
                <w:rFonts w:ascii="Times New Roman" w:hAnsi="Times New Roman" w:cs="Times New Roman"/>
                <w:sz w:val="20"/>
                <w:szCs w:val="20"/>
              </w:rPr>
              <w:t xml:space="preserve">mēra sliežu garumu. Projektā uzbūvēto TEN-T dzelzceļa sliežu garumu mēra šādos gadījumos: </w:t>
            </w:r>
          </w:p>
          <w:p w14:paraId="6555DB96" w14:textId="77777777" w:rsidR="00A24B86" w:rsidRDefault="009C0AB8" w:rsidP="009C0AB8">
            <w:pPr>
              <w:jc w:val="both"/>
              <w:rPr>
                <w:rFonts w:ascii="Times New Roman" w:hAnsi="Times New Roman" w:cs="Times New Roman"/>
                <w:sz w:val="20"/>
                <w:szCs w:val="20"/>
              </w:rPr>
            </w:pPr>
            <w:r w:rsidRPr="009C0AB8">
              <w:rPr>
                <w:rFonts w:ascii="Times New Roman" w:hAnsi="Times New Roman" w:cs="Times New Roman"/>
                <w:sz w:val="20"/>
                <w:szCs w:val="20"/>
              </w:rPr>
              <w:t xml:space="preserve">a) ja iepriekš dzelzceļa nebija; </w:t>
            </w:r>
          </w:p>
          <w:p w14:paraId="33228707" w14:textId="77777777" w:rsidR="00A24B86" w:rsidRDefault="009C0AB8" w:rsidP="009C0AB8">
            <w:pPr>
              <w:jc w:val="both"/>
              <w:rPr>
                <w:rFonts w:ascii="Times New Roman" w:hAnsi="Times New Roman" w:cs="Times New Roman"/>
                <w:sz w:val="20"/>
                <w:szCs w:val="20"/>
              </w:rPr>
            </w:pPr>
            <w:r w:rsidRPr="009C0AB8">
              <w:rPr>
                <w:rFonts w:ascii="Times New Roman" w:hAnsi="Times New Roman" w:cs="Times New Roman"/>
                <w:sz w:val="20"/>
                <w:szCs w:val="20"/>
              </w:rPr>
              <w:t xml:space="preserve">b) ja sliede ir fiziski pārkārtota, lai uzlabotu veiktspēju; </w:t>
            </w:r>
          </w:p>
          <w:p w14:paraId="218B937C" w14:textId="6616BE22" w:rsidR="00A24B86" w:rsidRDefault="009C0AB8" w:rsidP="009C0AB8">
            <w:pPr>
              <w:jc w:val="both"/>
              <w:rPr>
                <w:rFonts w:ascii="Times New Roman" w:hAnsi="Times New Roman" w:cs="Times New Roman"/>
                <w:sz w:val="20"/>
                <w:szCs w:val="20"/>
              </w:rPr>
            </w:pPr>
            <w:r w:rsidRPr="009C0AB8">
              <w:rPr>
                <w:rFonts w:ascii="Times New Roman" w:hAnsi="Times New Roman" w:cs="Times New Roman"/>
                <w:sz w:val="20"/>
                <w:szCs w:val="20"/>
              </w:rPr>
              <w:t xml:space="preserve">c) ja viena sliežu ceļa dzelzceļš tiek pārveidots par dubultu </w:t>
            </w:r>
            <w:r w:rsidR="00A24B86">
              <w:rPr>
                <w:rFonts w:ascii="Times New Roman" w:hAnsi="Times New Roman" w:cs="Times New Roman"/>
                <w:sz w:val="20"/>
                <w:szCs w:val="20"/>
              </w:rPr>
              <w:t xml:space="preserve">vai vairāku </w:t>
            </w:r>
            <w:r w:rsidRPr="009C0AB8">
              <w:rPr>
                <w:rFonts w:ascii="Times New Roman" w:hAnsi="Times New Roman" w:cs="Times New Roman"/>
                <w:sz w:val="20"/>
                <w:szCs w:val="20"/>
              </w:rPr>
              <w:t xml:space="preserve">sliežu ceļu, un </w:t>
            </w:r>
          </w:p>
          <w:p w14:paraId="15A23B74" w14:textId="5AA25B0B" w:rsidR="009C0AB8" w:rsidRPr="004D2B08" w:rsidRDefault="009C0AB8" w:rsidP="009C0AB8">
            <w:pPr>
              <w:jc w:val="both"/>
              <w:rPr>
                <w:rFonts w:ascii="Times New Roman" w:hAnsi="Times New Roman" w:cs="Times New Roman"/>
                <w:sz w:val="20"/>
                <w:szCs w:val="20"/>
              </w:rPr>
            </w:pPr>
            <w:r w:rsidRPr="009C0AB8">
              <w:rPr>
                <w:rFonts w:ascii="Times New Roman" w:hAnsi="Times New Roman" w:cs="Times New Roman"/>
                <w:sz w:val="20"/>
                <w:szCs w:val="20"/>
              </w:rPr>
              <w:t>d) ja jaudas un kvalitātes izmaiņas noved pie dzelzceļa modernizācijas atbilstoši TEN-T standartam.</w:t>
            </w:r>
            <w:r w:rsidR="00E2239D">
              <w:rPr>
                <w:rStyle w:val="FootnoteReference"/>
                <w:rFonts w:ascii="Times New Roman" w:eastAsia="Times New Roman" w:hAnsi="Times New Roman" w:cs="Times New Roman"/>
                <w:sz w:val="20"/>
                <w:szCs w:val="20"/>
              </w:rPr>
              <w:t xml:space="preserve"> </w:t>
            </w:r>
            <w:r w:rsidR="00E2239D">
              <w:rPr>
                <w:rStyle w:val="FootnoteReference"/>
                <w:rFonts w:ascii="Times New Roman" w:eastAsia="Times New Roman" w:hAnsi="Times New Roman" w:cs="Times New Roman"/>
                <w:sz w:val="20"/>
                <w:szCs w:val="20"/>
              </w:rPr>
              <w:footnoteReference w:id="7"/>
            </w:r>
          </w:p>
        </w:tc>
      </w:tr>
      <w:tr w:rsidR="004D2B08" w:rsidRPr="004D2B08" w14:paraId="092699AB" w14:textId="77777777" w:rsidTr="000C0B5D">
        <w:tc>
          <w:tcPr>
            <w:tcW w:w="1995" w:type="dxa"/>
          </w:tcPr>
          <w:p w14:paraId="2F4DE014" w14:textId="528847E1" w:rsidR="00D25D84" w:rsidRPr="004D2B08" w:rsidRDefault="00D25D84" w:rsidP="004D2B08">
            <w:pPr>
              <w:jc w:val="both"/>
              <w:rPr>
                <w:rFonts w:ascii="Times New Roman" w:hAnsi="Times New Roman" w:cs="Times New Roman"/>
                <w:sz w:val="20"/>
                <w:szCs w:val="20"/>
              </w:rPr>
            </w:pPr>
            <w:r w:rsidRPr="004D2B08">
              <w:rPr>
                <w:rFonts w:ascii="Times New Roman" w:hAnsi="Times New Roman" w:cs="Times New Roman"/>
                <w:b/>
                <w:sz w:val="20"/>
                <w:szCs w:val="20"/>
              </w:rPr>
              <w:t>Rādītāja veids</w:t>
            </w:r>
            <w:r w:rsidRPr="004D2B08">
              <w:rPr>
                <w:rFonts w:ascii="Times New Roman" w:hAnsi="Times New Roman" w:cs="Times New Roman"/>
                <w:sz w:val="20"/>
                <w:szCs w:val="20"/>
              </w:rPr>
              <w:t xml:space="preserve"> </w:t>
            </w:r>
          </w:p>
        </w:tc>
        <w:tc>
          <w:tcPr>
            <w:tcW w:w="7072" w:type="dxa"/>
          </w:tcPr>
          <w:p w14:paraId="599A2266" w14:textId="77777777" w:rsidR="00D25D84" w:rsidRPr="004D2B08" w:rsidRDefault="00D25D84" w:rsidP="004D2B08">
            <w:pPr>
              <w:rPr>
                <w:rFonts w:ascii="Times New Roman" w:hAnsi="Times New Roman" w:cs="Times New Roman"/>
                <w:sz w:val="20"/>
                <w:szCs w:val="20"/>
              </w:rPr>
            </w:pPr>
            <w:r w:rsidRPr="004D2B08">
              <w:rPr>
                <w:rFonts w:ascii="Times New Roman" w:hAnsi="Times New Roman" w:cs="Times New Roman"/>
                <w:sz w:val="20"/>
                <w:szCs w:val="20"/>
              </w:rPr>
              <w:t>Iznākuma</w:t>
            </w:r>
          </w:p>
        </w:tc>
      </w:tr>
      <w:tr w:rsidR="004D2B08" w:rsidRPr="004D2B08" w14:paraId="0D63765B" w14:textId="77777777" w:rsidTr="000C0B5D">
        <w:tc>
          <w:tcPr>
            <w:tcW w:w="1995" w:type="dxa"/>
          </w:tcPr>
          <w:p w14:paraId="00BB83B2" w14:textId="01BB5D06" w:rsidR="00D25D84" w:rsidRPr="004D2B08" w:rsidRDefault="00D25D84" w:rsidP="004D2B08">
            <w:pPr>
              <w:jc w:val="both"/>
              <w:rPr>
                <w:rFonts w:ascii="Times New Roman" w:hAnsi="Times New Roman" w:cs="Times New Roman"/>
                <w:b/>
                <w:sz w:val="20"/>
                <w:szCs w:val="20"/>
              </w:rPr>
            </w:pPr>
            <w:r w:rsidRPr="004D2B08">
              <w:rPr>
                <w:rFonts w:ascii="Times New Roman" w:hAnsi="Times New Roman" w:cs="Times New Roman"/>
                <w:b/>
                <w:sz w:val="20"/>
                <w:szCs w:val="20"/>
              </w:rPr>
              <w:t>Rādītāja mērvienība</w:t>
            </w:r>
          </w:p>
        </w:tc>
        <w:tc>
          <w:tcPr>
            <w:tcW w:w="7072" w:type="dxa"/>
          </w:tcPr>
          <w:p w14:paraId="34B7E1F0" w14:textId="77777777" w:rsidR="00D25D84" w:rsidRPr="004D2B08" w:rsidRDefault="00D25D84" w:rsidP="004D2B08">
            <w:pPr>
              <w:rPr>
                <w:rFonts w:ascii="Times New Roman" w:hAnsi="Times New Roman" w:cs="Times New Roman"/>
                <w:sz w:val="20"/>
                <w:szCs w:val="20"/>
                <w:vertAlign w:val="superscript"/>
              </w:rPr>
            </w:pPr>
            <w:r w:rsidRPr="004D2B08">
              <w:rPr>
                <w:rFonts w:ascii="Times New Roman" w:hAnsi="Times New Roman" w:cs="Times New Roman"/>
                <w:sz w:val="20"/>
                <w:szCs w:val="20"/>
              </w:rPr>
              <w:t>km</w:t>
            </w:r>
          </w:p>
        </w:tc>
      </w:tr>
      <w:tr w:rsidR="004D2B08" w:rsidRPr="004D2B08" w14:paraId="14D9C1DF" w14:textId="77777777" w:rsidTr="000C0B5D">
        <w:tc>
          <w:tcPr>
            <w:tcW w:w="1995" w:type="dxa"/>
          </w:tcPr>
          <w:p w14:paraId="55E1C211" w14:textId="33A532F2" w:rsidR="00D25D84" w:rsidRPr="004D2B08" w:rsidRDefault="00D25D84" w:rsidP="004D2B08">
            <w:pPr>
              <w:jc w:val="both"/>
              <w:rPr>
                <w:rFonts w:ascii="Times New Roman" w:hAnsi="Times New Roman" w:cs="Times New Roman"/>
                <w:b/>
                <w:sz w:val="20"/>
                <w:szCs w:val="20"/>
              </w:rPr>
            </w:pPr>
            <w:r w:rsidRPr="004D2B08">
              <w:rPr>
                <w:rFonts w:ascii="Times New Roman" w:hAnsi="Times New Roman" w:cs="Times New Roman"/>
                <w:b/>
                <w:sz w:val="20"/>
                <w:szCs w:val="20"/>
              </w:rPr>
              <w:t>Bāzes (sākotnējās) vērtības gads un bāzes vērtība</w:t>
            </w:r>
          </w:p>
        </w:tc>
        <w:tc>
          <w:tcPr>
            <w:tcW w:w="7072" w:type="dxa"/>
          </w:tcPr>
          <w:p w14:paraId="50DEF7EB" w14:textId="08D72679" w:rsidR="00D25D84" w:rsidRPr="004D2B08" w:rsidRDefault="00FA721D" w:rsidP="004D2B08">
            <w:pPr>
              <w:rPr>
                <w:rFonts w:ascii="Times New Roman" w:hAnsi="Times New Roman" w:cs="Times New Roman"/>
                <w:sz w:val="20"/>
                <w:szCs w:val="20"/>
              </w:rPr>
            </w:pPr>
            <w:r w:rsidRPr="004D2B08">
              <w:rPr>
                <w:rFonts w:ascii="Times New Roman" w:hAnsi="Times New Roman" w:cs="Times New Roman"/>
                <w:sz w:val="20"/>
                <w:szCs w:val="20"/>
              </w:rPr>
              <w:t>N/A</w:t>
            </w:r>
          </w:p>
        </w:tc>
      </w:tr>
      <w:tr w:rsidR="004D2B08" w:rsidRPr="004D2B08" w14:paraId="6659B366" w14:textId="77777777" w:rsidTr="000C0B5D">
        <w:tc>
          <w:tcPr>
            <w:tcW w:w="1995" w:type="dxa"/>
          </w:tcPr>
          <w:p w14:paraId="78EEAC5C" w14:textId="5B435574" w:rsidR="00D25D84" w:rsidRPr="004D2B08" w:rsidRDefault="00D25D84" w:rsidP="004D2B08">
            <w:pPr>
              <w:jc w:val="both"/>
              <w:rPr>
                <w:rFonts w:ascii="Times New Roman" w:hAnsi="Times New Roman" w:cs="Times New Roman"/>
                <w:sz w:val="20"/>
                <w:szCs w:val="20"/>
              </w:rPr>
            </w:pPr>
            <w:r w:rsidRPr="004D2B08">
              <w:rPr>
                <w:rFonts w:ascii="Times New Roman" w:hAnsi="Times New Roman" w:cs="Times New Roman"/>
                <w:b/>
                <w:sz w:val="20"/>
                <w:szCs w:val="20"/>
              </w:rPr>
              <w:t>Starpposma vērtība</w:t>
            </w:r>
            <w:r w:rsidRPr="004D2B08">
              <w:rPr>
                <w:rFonts w:ascii="Times New Roman" w:hAnsi="Times New Roman" w:cs="Times New Roman"/>
                <w:sz w:val="20"/>
                <w:szCs w:val="20"/>
              </w:rPr>
              <w:t xml:space="preserve"> uz 31.12.2024.</w:t>
            </w:r>
          </w:p>
        </w:tc>
        <w:tc>
          <w:tcPr>
            <w:tcW w:w="7072" w:type="dxa"/>
          </w:tcPr>
          <w:p w14:paraId="77572CAC" w14:textId="77777777" w:rsidR="00D25D84" w:rsidRPr="004D2B08" w:rsidRDefault="00D25D84" w:rsidP="004D2B08">
            <w:pPr>
              <w:rPr>
                <w:rFonts w:ascii="Times New Roman" w:hAnsi="Times New Roman" w:cs="Times New Roman"/>
                <w:sz w:val="20"/>
                <w:szCs w:val="20"/>
              </w:rPr>
            </w:pPr>
            <w:r w:rsidRPr="004D2B08">
              <w:rPr>
                <w:rFonts w:ascii="Times New Roman" w:hAnsi="Times New Roman" w:cs="Times New Roman"/>
                <w:sz w:val="20"/>
                <w:szCs w:val="20"/>
              </w:rPr>
              <w:t>0</w:t>
            </w:r>
          </w:p>
        </w:tc>
      </w:tr>
      <w:tr w:rsidR="004D2B08" w:rsidRPr="004D2B08" w14:paraId="3611C150" w14:textId="77777777" w:rsidTr="000C0B5D">
        <w:tc>
          <w:tcPr>
            <w:tcW w:w="1995" w:type="dxa"/>
          </w:tcPr>
          <w:p w14:paraId="4840D73D" w14:textId="1553B4AA" w:rsidR="00D25D84" w:rsidRPr="004D2B08" w:rsidRDefault="00D25D84" w:rsidP="004D2B08">
            <w:pPr>
              <w:jc w:val="both"/>
              <w:rPr>
                <w:rFonts w:ascii="Times New Roman" w:hAnsi="Times New Roman" w:cs="Times New Roman"/>
                <w:sz w:val="20"/>
                <w:szCs w:val="20"/>
              </w:rPr>
            </w:pPr>
            <w:r w:rsidRPr="004D2B08">
              <w:rPr>
                <w:rFonts w:ascii="Times New Roman" w:hAnsi="Times New Roman" w:cs="Times New Roman"/>
                <w:b/>
                <w:sz w:val="20"/>
                <w:szCs w:val="20"/>
              </w:rPr>
              <w:t>Sasniedzamā vērtība</w:t>
            </w:r>
            <w:r w:rsidRPr="004D2B08">
              <w:rPr>
                <w:rFonts w:ascii="Times New Roman" w:hAnsi="Times New Roman" w:cs="Times New Roman"/>
                <w:sz w:val="20"/>
                <w:szCs w:val="20"/>
              </w:rPr>
              <w:t xml:space="preserve"> uz 31.12.2029.</w:t>
            </w:r>
          </w:p>
        </w:tc>
        <w:tc>
          <w:tcPr>
            <w:tcW w:w="7072" w:type="dxa"/>
          </w:tcPr>
          <w:p w14:paraId="7A8E0990" w14:textId="1CADA1B7" w:rsidR="00D25D84" w:rsidRPr="004D2B08" w:rsidRDefault="00B27E22" w:rsidP="004D2B08">
            <w:pPr>
              <w:rPr>
                <w:rFonts w:ascii="Times New Roman" w:hAnsi="Times New Roman" w:cs="Times New Roman"/>
                <w:sz w:val="20"/>
                <w:szCs w:val="20"/>
              </w:rPr>
            </w:pPr>
            <w:r w:rsidRPr="004D2B08">
              <w:rPr>
                <w:rFonts w:ascii="Times New Roman" w:hAnsi="Times New Roman" w:cs="Times New Roman"/>
                <w:sz w:val="20"/>
                <w:szCs w:val="20"/>
              </w:rPr>
              <w:t>13</w:t>
            </w:r>
            <w:r w:rsidR="00D25D84" w:rsidRPr="004D2B08">
              <w:rPr>
                <w:rFonts w:ascii="Times New Roman" w:hAnsi="Times New Roman" w:cs="Times New Roman"/>
                <w:sz w:val="20"/>
                <w:szCs w:val="20"/>
              </w:rPr>
              <w:t>0 km</w:t>
            </w:r>
          </w:p>
        </w:tc>
      </w:tr>
      <w:tr w:rsidR="004D2B08" w:rsidRPr="004D2B08" w14:paraId="5B3F7634" w14:textId="77777777" w:rsidTr="000C0B5D">
        <w:tc>
          <w:tcPr>
            <w:tcW w:w="1995" w:type="dxa"/>
            <w:vMerge w:val="restart"/>
          </w:tcPr>
          <w:p w14:paraId="0FBF1B80" w14:textId="77777777" w:rsidR="00FA721D" w:rsidRPr="004D2B08" w:rsidRDefault="00FA721D" w:rsidP="004D2B08">
            <w:pPr>
              <w:jc w:val="both"/>
              <w:rPr>
                <w:rFonts w:ascii="Times New Roman" w:eastAsia="Times New Roman" w:hAnsi="Times New Roman" w:cs="Times New Roman"/>
                <w:b/>
                <w:bCs/>
                <w:sz w:val="20"/>
                <w:szCs w:val="20"/>
              </w:rPr>
            </w:pPr>
            <w:r w:rsidRPr="004D2B08">
              <w:rPr>
                <w:rFonts w:ascii="Times New Roman" w:hAnsi="Times New Roman" w:cs="Times New Roman"/>
                <w:b/>
                <w:sz w:val="20"/>
                <w:szCs w:val="20"/>
              </w:rPr>
              <w:t>Pieņēmumi un aprēķini</w:t>
            </w:r>
            <w:r w:rsidRPr="004D2B08">
              <w:rPr>
                <w:rStyle w:val="FootnoteReference"/>
                <w:rFonts w:ascii="Times New Roman" w:eastAsia="Times New Roman" w:hAnsi="Times New Roman" w:cs="Times New Roman"/>
                <w:b/>
                <w:bCs/>
                <w:sz w:val="20"/>
                <w:szCs w:val="20"/>
              </w:rPr>
              <w:footnoteReference w:id="8"/>
            </w:r>
          </w:p>
          <w:p w14:paraId="32132ED5" w14:textId="53E0ADD8" w:rsidR="00FA721D" w:rsidRPr="004D2B08" w:rsidRDefault="00FA721D" w:rsidP="004D2B08">
            <w:pPr>
              <w:jc w:val="both"/>
              <w:rPr>
                <w:rFonts w:ascii="Times New Roman" w:hAnsi="Times New Roman" w:cs="Times New Roman"/>
                <w:sz w:val="20"/>
                <w:szCs w:val="20"/>
              </w:rPr>
            </w:pPr>
          </w:p>
        </w:tc>
        <w:tc>
          <w:tcPr>
            <w:tcW w:w="7072" w:type="dxa"/>
          </w:tcPr>
          <w:p w14:paraId="1A9A7E42" w14:textId="7486E5EA" w:rsidR="00FA721D" w:rsidRPr="006A37BE" w:rsidRDefault="00FA721D" w:rsidP="004D2B08">
            <w:pPr>
              <w:jc w:val="both"/>
              <w:rPr>
                <w:rFonts w:ascii="Times New Roman" w:hAnsi="Times New Roman" w:cs="Times New Roman"/>
                <w:sz w:val="20"/>
                <w:szCs w:val="20"/>
              </w:rPr>
            </w:pPr>
            <w:r w:rsidRPr="006A37BE">
              <w:rPr>
                <w:rFonts w:ascii="Times New Roman" w:hAnsi="Times New Roman" w:cs="Times New Roman"/>
                <w:b/>
                <w:sz w:val="20"/>
                <w:szCs w:val="20"/>
              </w:rPr>
              <w:t>Kritēriji rādītāju izvēlei</w:t>
            </w:r>
            <w:r w:rsidRPr="006A37BE">
              <w:rPr>
                <w:rFonts w:ascii="Times New Roman" w:hAnsi="Times New Roman" w:cs="Times New Roman"/>
                <w:sz w:val="20"/>
                <w:szCs w:val="20"/>
              </w:rPr>
              <w:t xml:space="preserve">:  </w:t>
            </w:r>
          </w:p>
          <w:p w14:paraId="33EA6BD7" w14:textId="77777777" w:rsidR="00FA721D" w:rsidRPr="004D2B08" w:rsidRDefault="00FA721D" w:rsidP="004D2B08">
            <w:pPr>
              <w:jc w:val="both"/>
              <w:rPr>
                <w:rFonts w:ascii="Times New Roman" w:hAnsi="Times New Roman" w:cs="Times New Roman"/>
                <w:sz w:val="20"/>
                <w:szCs w:val="20"/>
              </w:rPr>
            </w:pPr>
            <w:r w:rsidRPr="004D2B08">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4337E3FB" w14:textId="77777777" w:rsidR="00FA721D" w:rsidRPr="004D2B08" w:rsidRDefault="00FA721D" w:rsidP="004D2B08">
            <w:pPr>
              <w:pStyle w:val="ListParagraph"/>
              <w:numPr>
                <w:ilvl w:val="0"/>
                <w:numId w:val="16"/>
              </w:numPr>
              <w:jc w:val="both"/>
              <w:rPr>
                <w:rFonts w:ascii="Times New Roman" w:hAnsi="Times New Roman" w:cs="Times New Roman"/>
                <w:sz w:val="20"/>
                <w:szCs w:val="20"/>
              </w:rPr>
            </w:pPr>
            <w:r w:rsidRPr="004D2B08">
              <w:rPr>
                <w:rFonts w:ascii="Times New Roman" w:hAnsi="Times New Roman" w:cs="Times New Roman"/>
                <w:b/>
                <w:bCs/>
                <w:sz w:val="20"/>
                <w:szCs w:val="20"/>
              </w:rPr>
              <w:t>Sasaiste</w:t>
            </w:r>
            <w:r w:rsidRPr="004D2B08">
              <w:rPr>
                <w:rFonts w:ascii="Times New Roman" w:hAnsi="Times New Roman" w:cs="Times New Roman"/>
                <w:sz w:val="20"/>
                <w:szCs w:val="20"/>
              </w:rPr>
              <w:t xml:space="preserve"> </w:t>
            </w:r>
            <w:r w:rsidRPr="004D2B08">
              <w:rPr>
                <w:rFonts w:ascii="Times New Roman" w:hAnsi="Times New Roman" w:cs="Times New Roman"/>
                <w:b/>
                <w:bCs/>
                <w:sz w:val="20"/>
                <w:szCs w:val="20"/>
              </w:rPr>
              <w:t>ar plānotajiem ieguldījumiem</w:t>
            </w:r>
            <w:r w:rsidRPr="004D2B08">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5231FBF5" w14:textId="77777777" w:rsidR="00FA721D" w:rsidRPr="004D2B08" w:rsidRDefault="00FA721D" w:rsidP="004D2B08">
            <w:pPr>
              <w:pStyle w:val="ListParagraph"/>
              <w:numPr>
                <w:ilvl w:val="0"/>
                <w:numId w:val="16"/>
              </w:numPr>
              <w:jc w:val="both"/>
              <w:rPr>
                <w:rFonts w:ascii="Times New Roman" w:eastAsia="Times New Roman" w:hAnsi="Times New Roman" w:cs="Times New Roman"/>
                <w:sz w:val="20"/>
                <w:szCs w:val="20"/>
              </w:rPr>
            </w:pPr>
            <w:r w:rsidRPr="004D2B08">
              <w:rPr>
                <w:rFonts w:ascii="Times New Roman" w:hAnsi="Times New Roman" w:cs="Times New Roman"/>
                <w:b/>
                <w:bCs/>
                <w:sz w:val="20"/>
                <w:szCs w:val="20"/>
              </w:rPr>
              <w:t>Būtiskums</w:t>
            </w:r>
            <w:r w:rsidRPr="004D2B08">
              <w:rPr>
                <w:rFonts w:ascii="Times New Roman" w:hAnsi="Times New Roman" w:cs="Times New Roman"/>
                <w:sz w:val="20"/>
                <w:szCs w:val="20"/>
              </w:rPr>
              <w:t xml:space="preserve"> </w:t>
            </w:r>
            <w:r w:rsidRPr="004D2B08">
              <w:rPr>
                <w:rFonts w:ascii="Times New Roman" w:hAnsi="Times New Roman" w:cs="Times New Roman"/>
                <w:b/>
                <w:bCs/>
                <w:sz w:val="20"/>
                <w:szCs w:val="20"/>
              </w:rPr>
              <w:t>attiecībā uz plānotajiem ieguldījumiem</w:t>
            </w:r>
            <w:r w:rsidRPr="004D2B08">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3FD4A15E" w14:textId="3B347420" w:rsidR="00FA721D" w:rsidRPr="004D2B08" w:rsidRDefault="00FA721D" w:rsidP="004D2B08">
            <w:pPr>
              <w:pStyle w:val="ListParagraph"/>
              <w:numPr>
                <w:ilvl w:val="0"/>
                <w:numId w:val="16"/>
              </w:numPr>
              <w:jc w:val="both"/>
              <w:rPr>
                <w:rFonts w:ascii="Times New Roman" w:hAnsi="Times New Roman" w:cs="Times New Roman"/>
                <w:sz w:val="20"/>
                <w:szCs w:val="20"/>
              </w:rPr>
            </w:pPr>
            <w:r w:rsidRPr="004D2B08">
              <w:rPr>
                <w:rFonts w:ascii="Times New Roman" w:hAnsi="Times New Roman" w:cs="Times New Roman"/>
                <w:b/>
                <w:bCs/>
                <w:sz w:val="20"/>
                <w:szCs w:val="20"/>
              </w:rPr>
              <w:t>Datu pieejamība</w:t>
            </w:r>
            <w:r w:rsidRPr="004D2B08">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4D2B08" w:rsidRPr="004D2B08" w14:paraId="51F0799C" w14:textId="77777777" w:rsidTr="000C0B5D">
        <w:tc>
          <w:tcPr>
            <w:tcW w:w="1995" w:type="dxa"/>
            <w:vMerge/>
          </w:tcPr>
          <w:p w14:paraId="35A469CF" w14:textId="77777777" w:rsidR="00FA721D" w:rsidRPr="004D2B08" w:rsidRDefault="00FA721D" w:rsidP="004D2B08">
            <w:pPr>
              <w:jc w:val="both"/>
              <w:rPr>
                <w:rFonts w:ascii="Times New Roman" w:hAnsi="Times New Roman" w:cs="Times New Roman"/>
                <w:b/>
                <w:sz w:val="20"/>
                <w:szCs w:val="20"/>
              </w:rPr>
            </w:pPr>
          </w:p>
        </w:tc>
        <w:tc>
          <w:tcPr>
            <w:tcW w:w="7072" w:type="dxa"/>
          </w:tcPr>
          <w:p w14:paraId="10EB7566" w14:textId="77777777" w:rsidR="004D2B08" w:rsidRPr="004D2B08" w:rsidRDefault="004D2B08" w:rsidP="004D2B08">
            <w:pPr>
              <w:jc w:val="both"/>
              <w:rPr>
                <w:rFonts w:ascii="Times New Roman" w:hAnsi="Times New Roman" w:cs="Times New Roman"/>
                <w:b/>
                <w:bCs/>
                <w:sz w:val="20"/>
                <w:szCs w:val="20"/>
              </w:rPr>
            </w:pPr>
            <w:r w:rsidRPr="004D2B08">
              <w:rPr>
                <w:rFonts w:ascii="Times New Roman" w:hAnsi="Times New Roman" w:cs="Times New Roman"/>
                <w:b/>
                <w:bCs/>
                <w:sz w:val="20"/>
                <w:szCs w:val="20"/>
              </w:rPr>
              <w:t>Informācijas avots</w:t>
            </w:r>
            <w:r w:rsidRPr="004D2B08">
              <w:rPr>
                <w:rStyle w:val="FootnoteReference"/>
                <w:rFonts w:ascii="Times New Roman" w:hAnsi="Times New Roman" w:cs="Times New Roman"/>
                <w:b/>
                <w:bCs/>
                <w:sz w:val="20"/>
                <w:szCs w:val="20"/>
              </w:rPr>
              <w:footnoteReference w:id="9"/>
            </w:r>
          </w:p>
          <w:p w14:paraId="066C7828" w14:textId="77777777" w:rsidR="00FA721D" w:rsidRDefault="004D2B08" w:rsidP="00B5646F">
            <w:pPr>
              <w:jc w:val="both"/>
              <w:rPr>
                <w:rFonts w:ascii="Times New Roman" w:hAnsi="Times New Roman" w:cs="Times New Roman"/>
                <w:bCs/>
                <w:sz w:val="20"/>
                <w:szCs w:val="20"/>
              </w:rPr>
            </w:pPr>
            <w:r w:rsidRPr="004D2B08">
              <w:rPr>
                <w:rFonts w:ascii="Times New Roman" w:hAnsi="Times New Roman" w:cs="Times New Roman"/>
                <w:bCs/>
                <w:sz w:val="20"/>
                <w:szCs w:val="20"/>
              </w:rPr>
              <w:t>Projektu dati.</w:t>
            </w:r>
          </w:p>
          <w:p w14:paraId="7F7BF845" w14:textId="71515D6E" w:rsidR="006A37BE" w:rsidRPr="004D2B08" w:rsidRDefault="006A37BE" w:rsidP="00B5646F">
            <w:pPr>
              <w:jc w:val="both"/>
              <w:rPr>
                <w:rFonts w:ascii="Times New Roman" w:hAnsi="Times New Roman" w:cs="Times New Roman"/>
                <w:bCs/>
                <w:sz w:val="20"/>
                <w:szCs w:val="20"/>
              </w:rPr>
            </w:pPr>
            <w:r w:rsidRPr="006A37BE">
              <w:rPr>
                <w:rFonts w:ascii="Times New Roman" w:hAnsi="Times New Roman" w:cs="Times New Roman"/>
                <w:bCs/>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4D2B08" w:rsidRPr="004D2B08" w14:paraId="0F6CC41A" w14:textId="77777777" w:rsidTr="000C0B5D">
        <w:tc>
          <w:tcPr>
            <w:tcW w:w="1995" w:type="dxa"/>
            <w:vMerge/>
          </w:tcPr>
          <w:p w14:paraId="3507AA8A" w14:textId="77777777" w:rsidR="00FA721D" w:rsidRPr="004D2B08" w:rsidRDefault="00FA721D" w:rsidP="004D2B08">
            <w:pPr>
              <w:jc w:val="both"/>
              <w:rPr>
                <w:rFonts w:ascii="Times New Roman" w:hAnsi="Times New Roman" w:cs="Times New Roman"/>
                <w:b/>
                <w:sz w:val="20"/>
                <w:szCs w:val="20"/>
              </w:rPr>
            </w:pPr>
          </w:p>
        </w:tc>
        <w:tc>
          <w:tcPr>
            <w:tcW w:w="7072" w:type="dxa"/>
          </w:tcPr>
          <w:p w14:paraId="2486B47B" w14:textId="77777777" w:rsidR="004D2B08" w:rsidRPr="004D2B08" w:rsidRDefault="004D2B08" w:rsidP="004D2B08">
            <w:pPr>
              <w:jc w:val="both"/>
              <w:rPr>
                <w:rFonts w:ascii="Times New Roman" w:hAnsi="Times New Roman" w:cs="Times New Roman"/>
                <w:b/>
                <w:bCs/>
                <w:sz w:val="20"/>
                <w:szCs w:val="20"/>
              </w:rPr>
            </w:pPr>
            <w:r w:rsidRPr="004D2B08">
              <w:rPr>
                <w:rFonts w:ascii="Times New Roman" w:hAnsi="Times New Roman" w:cs="Times New Roman"/>
                <w:b/>
                <w:bCs/>
                <w:sz w:val="20"/>
                <w:szCs w:val="20"/>
              </w:rPr>
              <w:t>Veiktie aprēķini un pieņēmumi, kas izmantoti aprēķiniem</w:t>
            </w:r>
          </w:p>
          <w:p w14:paraId="62A61D58" w14:textId="0C0A8187" w:rsidR="004D2B08" w:rsidRPr="004D2B08" w:rsidRDefault="004D2B08" w:rsidP="004D2B08">
            <w:pPr>
              <w:pStyle w:val="ListParagraph"/>
              <w:ind w:left="0"/>
              <w:jc w:val="both"/>
              <w:rPr>
                <w:rFonts w:ascii="Times New Roman" w:hAnsi="Times New Roman" w:cs="Times New Roman"/>
                <w:sz w:val="20"/>
                <w:szCs w:val="20"/>
              </w:rPr>
            </w:pPr>
            <w:r w:rsidRPr="004D2B08">
              <w:rPr>
                <w:rFonts w:ascii="Times New Roman" w:hAnsi="Times New Roman" w:cs="Times New Roman"/>
                <w:sz w:val="20"/>
                <w:szCs w:val="20"/>
              </w:rPr>
              <w:t>Bāzes vērtība aprēķina balstoties uz “Latvijas dzelzceļa tīkla elektrifikācijas skiču projekts”</w:t>
            </w:r>
            <w:r w:rsidRPr="004D2B08">
              <w:rPr>
                <w:rStyle w:val="FootnoteReference"/>
                <w:rFonts w:ascii="Times New Roman" w:hAnsi="Times New Roman" w:cs="Times New Roman"/>
                <w:sz w:val="20"/>
                <w:szCs w:val="20"/>
              </w:rPr>
              <w:footnoteReference w:id="10"/>
            </w:r>
            <w:r w:rsidRPr="004D2B08">
              <w:rPr>
                <w:rFonts w:ascii="Times New Roman" w:hAnsi="Times New Roman" w:cs="Times New Roman"/>
                <w:sz w:val="20"/>
                <w:szCs w:val="20"/>
              </w:rPr>
              <w:t>, Valsts akciju sabiedrības “Latvijas dzelzceļš” publiskās lietošanas dzelzceļa infrastruktūras tīkla pārskats 2021</w:t>
            </w:r>
            <w:r w:rsidRPr="004D2B08">
              <w:rPr>
                <w:rStyle w:val="FootnoteReference"/>
                <w:rFonts w:ascii="Times New Roman" w:hAnsi="Times New Roman" w:cs="Times New Roman"/>
                <w:sz w:val="20"/>
                <w:szCs w:val="20"/>
              </w:rPr>
              <w:footnoteReference w:id="11"/>
            </w:r>
            <w:r w:rsidR="004D58FB">
              <w:rPr>
                <w:rFonts w:ascii="Times New Roman" w:hAnsi="Times New Roman" w:cs="Times New Roman"/>
                <w:sz w:val="20"/>
                <w:szCs w:val="20"/>
              </w:rPr>
              <w:t>.</w:t>
            </w:r>
          </w:p>
          <w:p w14:paraId="19C0A40B" w14:textId="347EAA46" w:rsidR="004D2B08" w:rsidRPr="004D2B08" w:rsidRDefault="004D2B08" w:rsidP="004D2B08">
            <w:pPr>
              <w:jc w:val="both"/>
              <w:rPr>
                <w:rFonts w:ascii="Times New Roman" w:hAnsi="Times New Roman" w:cs="Times New Roman"/>
                <w:sz w:val="20"/>
                <w:szCs w:val="20"/>
              </w:rPr>
            </w:pPr>
            <w:r w:rsidRPr="004D2B08">
              <w:rPr>
                <w:rFonts w:ascii="Times New Roman" w:hAnsi="Times New Roman" w:cs="Times New Roman"/>
                <w:sz w:val="20"/>
                <w:szCs w:val="20"/>
              </w:rPr>
              <w:t xml:space="preserve">Sasniedzamā vērtība noteikta, izdalot SAM </w:t>
            </w:r>
            <w:r w:rsidR="006D465C">
              <w:rPr>
                <w:rFonts w:ascii="Times New Roman" w:hAnsi="Times New Roman" w:cs="Times New Roman"/>
                <w:sz w:val="20"/>
                <w:szCs w:val="20"/>
              </w:rPr>
              <w:t xml:space="preserve">sākotnēji </w:t>
            </w:r>
            <w:r w:rsidRPr="004D2B08">
              <w:rPr>
                <w:rFonts w:ascii="Times New Roman" w:hAnsi="Times New Roman" w:cs="Times New Roman"/>
                <w:sz w:val="20"/>
                <w:szCs w:val="20"/>
              </w:rPr>
              <w:t>pieejamo finansējumu (</w:t>
            </w:r>
            <w:r w:rsidR="000F54E6">
              <w:rPr>
                <w:rFonts w:ascii="Times New Roman" w:hAnsi="Times New Roman" w:cs="Times New Roman"/>
                <w:sz w:val="20"/>
                <w:szCs w:val="20"/>
              </w:rPr>
              <w:t>267 090 000</w:t>
            </w:r>
            <w:r w:rsidRPr="004D2B08">
              <w:rPr>
                <w:rFonts w:ascii="Times New Roman" w:hAnsi="Times New Roman" w:cs="Times New Roman"/>
                <w:sz w:val="20"/>
                <w:szCs w:val="20"/>
              </w:rPr>
              <w:t xml:space="preserve"> EUR) dzelzceļa transporta attīstībai un energoefektivitātes uzlabošanai sabiedriskajos pasažieru pārvadājumos un 1 km izmaksas</w:t>
            </w:r>
            <w:r w:rsidR="00D53180">
              <w:rPr>
                <w:rFonts w:ascii="Times New Roman" w:hAnsi="Times New Roman" w:cs="Times New Roman"/>
                <w:sz w:val="20"/>
                <w:szCs w:val="20"/>
              </w:rPr>
              <w:t xml:space="preserve">, ņemot vērā </w:t>
            </w:r>
            <w:r w:rsidR="00DA1577">
              <w:rPr>
                <w:rFonts w:ascii="Times New Roman" w:hAnsi="Times New Roman" w:cs="Times New Roman"/>
                <w:sz w:val="20"/>
                <w:szCs w:val="20"/>
              </w:rPr>
              <w:t>patēriņa cenu indeksu</w:t>
            </w:r>
            <w:r w:rsidRPr="004D2B08">
              <w:rPr>
                <w:rFonts w:ascii="Times New Roman" w:hAnsi="Times New Roman" w:cs="Times New Roman"/>
                <w:sz w:val="20"/>
                <w:szCs w:val="20"/>
              </w:rPr>
              <w:t xml:space="preserve"> (</w:t>
            </w:r>
            <w:r w:rsidR="00D53180">
              <w:rPr>
                <w:rFonts w:ascii="Times New Roman" w:hAnsi="Times New Roman" w:cs="Times New Roman"/>
                <w:sz w:val="20"/>
                <w:szCs w:val="20"/>
              </w:rPr>
              <w:t>2 050 000</w:t>
            </w:r>
            <w:r w:rsidRPr="004D2B08">
              <w:rPr>
                <w:rFonts w:ascii="Times New Roman" w:hAnsi="Times New Roman" w:cs="Times New Roman"/>
                <w:sz w:val="20"/>
                <w:szCs w:val="20"/>
              </w:rPr>
              <w:t xml:space="preserve"> EUR)</w:t>
            </w:r>
            <w:r w:rsidRPr="004D2B08">
              <w:rPr>
                <w:rStyle w:val="FootnoteReference"/>
                <w:rFonts w:ascii="Times New Roman" w:hAnsi="Times New Roman" w:cs="Times New Roman"/>
                <w:sz w:val="20"/>
                <w:szCs w:val="20"/>
              </w:rPr>
              <w:footnoteReference w:id="12"/>
            </w:r>
            <w:r w:rsidRPr="004D2B08">
              <w:rPr>
                <w:rFonts w:ascii="Times New Roman" w:hAnsi="Times New Roman" w:cs="Times New Roman"/>
                <w:sz w:val="20"/>
                <w:szCs w:val="20"/>
              </w:rPr>
              <w:t>.</w:t>
            </w:r>
          </w:p>
          <w:p w14:paraId="02263931" w14:textId="1DFC4D13" w:rsidR="00FA721D" w:rsidRPr="004D2B08" w:rsidRDefault="004D2B08" w:rsidP="004D2B08">
            <w:pPr>
              <w:pStyle w:val="ListParagraph"/>
              <w:ind w:left="284" w:hanging="284"/>
              <w:jc w:val="both"/>
              <w:rPr>
                <w:rFonts w:ascii="Times New Roman" w:hAnsi="Times New Roman" w:cs="Times New Roman"/>
                <w:b/>
                <w:sz w:val="20"/>
                <w:szCs w:val="20"/>
                <w:u w:val="single"/>
              </w:rPr>
            </w:pPr>
            <w:r w:rsidRPr="004D2B08">
              <w:rPr>
                <w:rFonts w:ascii="Times New Roman" w:hAnsi="Times New Roman" w:cs="Times New Roman"/>
                <w:sz w:val="20"/>
                <w:szCs w:val="20"/>
              </w:rPr>
              <w:t>Tādējādi iegūst ~ 130 km.</w:t>
            </w:r>
          </w:p>
        </w:tc>
      </w:tr>
      <w:tr w:rsidR="004D2B08" w:rsidRPr="004D2B08" w14:paraId="58799E37" w14:textId="77777777" w:rsidTr="000C0B5D">
        <w:tc>
          <w:tcPr>
            <w:tcW w:w="1995" w:type="dxa"/>
            <w:vMerge/>
          </w:tcPr>
          <w:p w14:paraId="5081D0EA" w14:textId="77777777" w:rsidR="00FA721D" w:rsidRPr="004D2B08" w:rsidRDefault="00FA721D" w:rsidP="004D2B08">
            <w:pPr>
              <w:jc w:val="both"/>
              <w:rPr>
                <w:rFonts w:ascii="Times New Roman" w:hAnsi="Times New Roman" w:cs="Times New Roman"/>
                <w:b/>
                <w:sz w:val="20"/>
                <w:szCs w:val="20"/>
              </w:rPr>
            </w:pPr>
          </w:p>
        </w:tc>
        <w:tc>
          <w:tcPr>
            <w:tcW w:w="7072" w:type="dxa"/>
          </w:tcPr>
          <w:p w14:paraId="6F0EF0EC" w14:textId="77777777" w:rsidR="00FA721D" w:rsidRPr="004D2B08" w:rsidRDefault="00FA721D" w:rsidP="004D2B08">
            <w:pPr>
              <w:jc w:val="both"/>
              <w:rPr>
                <w:rFonts w:ascii="Times New Roman" w:hAnsi="Times New Roman" w:cs="Times New Roman"/>
                <w:b/>
                <w:bCs/>
                <w:sz w:val="20"/>
                <w:szCs w:val="20"/>
              </w:rPr>
            </w:pPr>
            <w:r w:rsidRPr="004D2B08">
              <w:rPr>
                <w:rFonts w:ascii="Times New Roman" w:hAnsi="Times New Roman" w:cs="Times New Roman"/>
                <w:b/>
                <w:bCs/>
                <w:sz w:val="20"/>
                <w:szCs w:val="20"/>
              </w:rPr>
              <w:t>Intervences loģika</w:t>
            </w:r>
          </w:p>
          <w:p w14:paraId="1F38935A" w14:textId="4211CED1" w:rsidR="00FA721D" w:rsidRPr="004D2B08" w:rsidRDefault="00297CE1" w:rsidP="004D2B08">
            <w:pPr>
              <w:jc w:val="both"/>
              <w:rPr>
                <w:rFonts w:ascii="Times New Roman" w:hAnsi="Times New Roman" w:cs="Times New Roman"/>
                <w:b/>
                <w:sz w:val="20"/>
                <w:szCs w:val="20"/>
                <w:u w:val="single"/>
              </w:rPr>
            </w:pPr>
            <w:r w:rsidRPr="00297CE1">
              <w:rPr>
                <w:rFonts w:ascii="Times New Roman" w:hAnsi="Times New Roman" w:cs="Times New Roman"/>
                <w:sz w:val="20"/>
                <w:szCs w:val="20"/>
                <w:lang w:bidi="lv-LV"/>
              </w:rPr>
              <w:t>Pieaugot nepieciešamībai nodrošināt ilgtspējīgu mobilitāti, par būtisku izaicinājumu ir uzskatāms zemais Latvijas dzelzceļa tīkla elektrifikācijas rādītājs. 2020. gadā elektrificēti bija tikai 14% no dzelzceļa līniju kopgaruma, ES vidēji tie ir 55%. Ņemot vērā dzelzceļa pasažieru infrastruktūras attīstību, jaunā dzelzceļa tīkla elektrifikācijas stratēģija paredz pakāpenisku elektrificēto līniju tīkla paplašināšanu Rīgas aglomerācijā maršrutos, kur šobrīd pasažieru pārvadājumi notiek ar dīzeļvilcieniem. Kā nākamais posms tiek plānota esošā elektrificētā tīkla, kas tiek izmantots pasažieru pārvadājumiem, modernizācija un attīstība.</w:t>
            </w:r>
          </w:p>
        </w:tc>
      </w:tr>
      <w:tr w:rsidR="004D2B08" w:rsidRPr="004D2B08" w14:paraId="1B65E693" w14:textId="77777777" w:rsidTr="000C0B5D">
        <w:tc>
          <w:tcPr>
            <w:tcW w:w="1995" w:type="dxa"/>
            <w:vMerge/>
          </w:tcPr>
          <w:p w14:paraId="49F6D20D" w14:textId="77777777" w:rsidR="00FA721D" w:rsidRPr="004D2B08" w:rsidRDefault="00FA721D" w:rsidP="004D2B08">
            <w:pPr>
              <w:jc w:val="both"/>
              <w:rPr>
                <w:rFonts w:ascii="Times New Roman" w:hAnsi="Times New Roman" w:cs="Times New Roman"/>
                <w:b/>
                <w:sz w:val="20"/>
                <w:szCs w:val="20"/>
              </w:rPr>
            </w:pPr>
          </w:p>
        </w:tc>
        <w:tc>
          <w:tcPr>
            <w:tcW w:w="7072" w:type="dxa"/>
          </w:tcPr>
          <w:p w14:paraId="5D8E020D" w14:textId="77777777" w:rsidR="00FA721D" w:rsidRPr="004D2B08" w:rsidRDefault="00FA721D" w:rsidP="004D2B08">
            <w:pPr>
              <w:jc w:val="both"/>
              <w:rPr>
                <w:rFonts w:ascii="Times New Roman" w:hAnsi="Times New Roman" w:cs="Times New Roman"/>
                <w:b/>
                <w:bCs/>
                <w:sz w:val="20"/>
                <w:szCs w:val="20"/>
              </w:rPr>
            </w:pPr>
            <w:r w:rsidRPr="004D2B08">
              <w:rPr>
                <w:rFonts w:ascii="Times New Roman" w:hAnsi="Times New Roman" w:cs="Times New Roman"/>
                <w:b/>
                <w:bCs/>
                <w:sz w:val="20"/>
                <w:szCs w:val="20"/>
              </w:rPr>
              <w:t>Iespējamie riski</w:t>
            </w:r>
          </w:p>
          <w:p w14:paraId="1CE51511" w14:textId="3F368BE7" w:rsidR="00FA721D" w:rsidRPr="004D2B08" w:rsidRDefault="00FA721D" w:rsidP="004D2B08">
            <w:pPr>
              <w:jc w:val="both"/>
              <w:rPr>
                <w:rFonts w:ascii="Times New Roman" w:hAnsi="Times New Roman" w:cs="Times New Roman"/>
                <w:b/>
                <w:sz w:val="20"/>
                <w:szCs w:val="20"/>
                <w:u w:val="single"/>
              </w:rPr>
            </w:pPr>
            <w:r w:rsidRPr="004D2B08">
              <w:rPr>
                <w:rFonts w:ascii="Times New Roman" w:hAnsi="Times New Roman" w:cs="Times New Roman"/>
                <w:sz w:val="20"/>
                <w:szCs w:val="20"/>
              </w:rPr>
              <w:t>Riski saistīti ar plānotā finansējuma pieejamību, tirgus situāciju būvdarbu nozarē, būvdarbu iepirkuma norisi.</w:t>
            </w:r>
          </w:p>
        </w:tc>
      </w:tr>
      <w:tr w:rsidR="004D2B08" w:rsidRPr="004D2B08" w14:paraId="295D8EA3" w14:textId="77777777" w:rsidTr="000C0B5D">
        <w:tc>
          <w:tcPr>
            <w:tcW w:w="1995" w:type="dxa"/>
          </w:tcPr>
          <w:p w14:paraId="0BAFC913" w14:textId="30BD60B5" w:rsidR="00D25D84" w:rsidRPr="004D2B08" w:rsidRDefault="00D25D84" w:rsidP="004D2B08">
            <w:pPr>
              <w:jc w:val="both"/>
              <w:rPr>
                <w:rFonts w:ascii="Times New Roman" w:hAnsi="Times New Roman" w:cs="Times New Roman"/>
                <w:b/>
                <w:sz w:val="20"/>
                <w:szCs w:val="20"/>
              </w:rPr>
            </w:pPr>
            <w:r w:rsidRPr="004D2B08">
              <w:rPr>
                <w:rFonts w:ascii="Times New Roman" w:hAnsi="Times New Roman" w:cs="Times New Roman"/>
                <w:b/>
                <w:sz w:val="20"/>
                <w:szCs w:val="20"/>
              </w:rPr>
              <w:t xml:space="preserve">Rādītāja sasniegšana </w:t>
            </w:r>
          </w:p>
        </w:tc>
        <w:tc>
          <w:tcPr>
            <w:tcW w:w="7072" w:type="dxa"/>
          </w:tcPr>
          <w:p w14:paraId="71C18D7B" w14:textId="77777777" w:rsidR="00D25D84" w:rsidRPr="004D2B08" w:rsidRDefault="00D25D84" w:rsidP="004D2B08">
            <w:pPr>
              <w:rPr>
                <w:rFonts w:ascii="Times New Roman" w:hAnsi="Times New Roman" w:cs="Times New Roman"/>
                <w:sz w:val="20"/>
                <w:szCs w:val="20"/>
              </w:rPr>
            </w:pPr>
            <w:r w:rsidRPr="004D2B08">
              <w:rPr>
                <w:rFonts w:ascii="Times New Roman" w:hAnsi="Times New Roman" w:cs="Times New Roman"/>
                <w:sz w:val="20"/>
                <w:szCs w:val="20"/>
              </w:rPr>
              <w:t>Objekti nodoti ekspluatācijā.</w:t>
            </w:r>
          </w:p>
        </w:tc>
      </w:tr>
    </w:tbl>
    <w:p w14:paraId="480F5523" w14:textId="77777777" w:rsidR="00FA5237" w:rsidRDefault="00FA5237">
      <w:pPr>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5505C8" w:rsidRPr="005505C8" w14:paraId="1DC5175A" w14:textId="77777777" w:rsidTr="00A94912">
        <w:tc>
          <w:tcPr>
            <w:tcW w:w="1995" w:type="dxa"/>
          </w:tcPr>
          <w:p w14:paraId="7F146989" w14:textId="77777777" w:rsidR="00E47B60" w:rsidRPr="005505C8" w:rsidRDefault="00E47B60" w:rsidP="005505C8">
            <w:pPr>
              <w:rPr>
                <w:rFonts w:ascii="Times New Roman" w:hAnsi="Times New Roman" w:cs="Times New Roman"/>
                <w:sz w:val="20"/>
                <w:szCs w:val="20"/>
              </w:rPr>
            </w:pPr>
            <w:r w:rsidRPr="005505C8">
              <w:rPr>
                <w:rFonts w:ascii="Times New Roman" w:hAnsi="Times New Roman" w:cs="Times New Roman"/>
                <w:b/>
                <w:sz w:val="20"/>
                <w:szCs w:val="20"/>
              </w:rPr>
              <w:t>Rādītāja Nr.</w:t>
            </w:r>
            <w:r w:rsidRPr="005505C8">
              <w:rPr>
                <w:rFonts w:ascii="Times New Roman" w:hAnsi="Times New Roman" w:cs="Times New Roman"/>
                <w:sz w:val="20"/>
                <w:szCs w:val="20"/>
              </w:rPr>
              <w:t xml:space="preserve"> (ID)</w:t>
            </w:r>
          </w:p>
        </w:tc>
        <w:tc>
          <w:tcPr>
            <w:tcW w:w="7072" w:type="dxa"/>
          </w:tcPr>
          <w:p w14:paraId="4D219E5C" w14:textId="77777777" w:rsidR="00E47B60" w:rsidRPr="005505C8" w:rsidRDefault="00E47B60" w:rsidP="005505C8">
            <w:pPr>
              <w:rPr>
                <w:rFonts w:ascii="Times New Roman" w:hAnsi="Times New Roman" w:cs="Times New Roman"/>
                <w:sz w:val="20"/>
                <w:szCs w:val="20"/>
              </w:rPr>
            </w:pPr>
            <w:r w:rsidRPr="005924E1">
              <w:rPr>
                <w:rFonts w:ascii="Times New Roman" w:hAnsi="Times New Roman" w:cs="Times New Roman"/>
                <w:sz w:val="20"/>
                <w:szCs w:val="20"/>
              </w:rPr>
              <w:t>RCO 53</w:t>
            </w:r>
          </w:p>
        </w:tc>
      </w:tr>
      <w:tr w:rsidR="005505C8" w:rsidRPr="005505C8" w14:paraId="24E8FCC5" w14:textId="77777777" w:rsidTr="00A94912">
        <w:tc>
          <w:tcPr>
            <w:tcW w:w="1995" w:type="dxa"/>
          </w:tcPr>
          <w:p w14:paraId="61120CEC" w14:textId="3A6A2AEC" w:rsidR="00E47B60" w:rsidRPr="005505C8" w:rsidRDefault="00E47B60" w:rsidP="005505C8">
            <w:pPr>
              <w:rPr>
                <w:rFonts w:ascii="Times New Roman" w:hAnsi="Times New Roman" w:cs="Times New Roman"/>
                <w:b/>
                <w:sz w:val="20"/>
                <w:szCs w:val="20"/>
              </w:rPr>
            </w:pPr>
            <w:r w:rsidRPr="005505C8">
              <w:rPr>
                <w:rFonts w:ascii="Times New Roman" w:hAnsi="Times New Roman" w:cs="Times New Roman"/>
                <w:b/>
                <w:sz w:val="20"/>
                <w:szCs w:val="20"/>
              </w:rPr>
              <w:t>Rādītāja nosaukums</w:t>
            </w:r>
          </w:p>
        </w:tc>
        <w:tc>
          <w:tcPr>
            <w:tcW w:w="7072" w:type="dxa"/>
          </w:tcPr>
          <w:p w14:paraId="0C86A808" w14:textId="77777777" w:rsidR="00E47B60" w:rsidRPr="005505C8" w:rsidRDefault="00E47B60" w:rsidP="005505C8">
            <w:pPr>
              <w:rPr>
                <w:rFonts w:ascii="Times New Roman" w:hAnsi="Times New Roman" w:cs="Times New Roman"/>
                <w:sz w:val="20"/>
                <w:szCs w:val="20"/>
              </w:rPr>
            </w:pPr>
            <w:r w:rsidRPr="005505C8">
              <w:rPr>
                <w:rFonts w:ascii="Times New Roman" w:hAnsi="Times New Roman" w:cs="Times New Roman"/>
                <w:sz w:val="20"/>
                <w:szCs w:val="20"/>
              </w:rPr>
              <w:t>Jaunas vai modernizētas dzelzceļa stacijas un pieturas</w:t>
            </w:r>
          </w:p>
        </w:tc>
      </w:tr>
      <w:tr w:rsidR="00E2239D" w:rsidRPr="005505C8" w14:paraId="48D25E12" w14:textId="77777777" w:rsidTr="00A94912">
        <w:tc>
          <w:tcPr>
            <w:tcW w:w="1995" w:type="dxa"/>
          </w:tcPr>
          <w:p w14:paraId="5B57D078" w14:textId="13B95E08" w:rsidR="00E2239D" w:rsidRPr="005505C8" w:rsidRDefault="00E2239D" w:rsidP="005505C8">
            <w:pPr>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40B2D4DD" w14:textId="77777777" w:rsidR="009E597D" w:rsidRDefault="00E2239D" w:rsidP="009E597D">
            <w:pPr>
              <w:rPr>
                <w:rFonts w:ascii="Times New Roman" w:hAnsi="Times New Roman" w:cs="Times New Roman"/>
                <w:sz w:val="20"/>
                <w:szCs w:val="20"/>
              </w:rPr>
            </w:pPr>
            <w:r w:rsidRPr="00E2239D">
              <w:rPr>
                <w:rFonts w:ascii="Times New Roman" w:hAnsi="Times New Roman" w:cs="Times New Roman"/>
                <w:sz w:val="20"/>
                <w:szCs w:val="20"/>
              </w:rPr>
              <w:t xml:space="preserve">Atbalstīto projektu </w:t>
            </w:r>
            <w:r w:rsidR="009E597D">
              <w:rPr>
                <w:rFonts w:ascii="Times New Roman" w:hAnsi="Times New Roman" w:cs="Times New Roman"/>
                <w:sz w:val="20"/>
                <w:szCs w:val="20"/>
              </w:rPr>
              <w:t>ietvaros</w:t>
            </w:r>
            <w:r w:rsidRPr="00E2239D">
              <w:rPr>
                <w:rFonts w:ascii="Times New Roman" w:hAnsi="Times New Roman" w:cs="Times New Roman"/>
                <w:sz w:val="20"/>
                <w:szCs w:val="20"/>
              </w:rPr>
              <w:t xml:space="preserve"> </w:t>
            </w:r>
            <w:proofErr w:type="spellStart"/>
            <w:r w:rsidRPr="00E2239D">
              <w:rPr>
                <w:rFonts w:ascii="Times New Roman" w:hAnsi="Times New Roman" w:cs="Times New Roman"/>
                <w:sz w:val="20"/>
                <w:szCs w:val="20"/>
              </w:rPr>
              <w:t>jaunizveidoto</w:t>
            </w:r>
            <w:proofErr w:type="spellEnd"/>
            <w:r w:rsidRPr="00E2239D">
              <w:rPr>
                <w:rFonts w:ascii="Times New Roman" w:hAnsi="Times New Roman" w:cs="Times New Roman"/>
                <w:sz w:val="20"/>
                <w:szCs w:val="20"/>
              </w:rPr>
              <w:t xml:space="preserve"> vai modernizēto dzelzceļa staciju un pieturu skaits. </w:t>
            </w:r>
          </w:p>
          <w:p w14:paraId="52E57BFC" w14:textId="321B13B7" w:rsidR="00E2239D" w:rsidRPr="005505C8" w:rsidRDefault="00E2239D" w:rsidP="009E597D">
            <w:pPr>
              <w:rPr>
                <w:rFonts w:ascii="Times New Roman" w:hAnsi="Times New Roman" w:cs="Times New Roman"/>
                <w:sz w:val="20"/>
                <w:szCs w:val="20"/>
              </w:rPr>
            </w:pPr>
            <w:r w:rsidRPr="00E2239D">
              <w:rPr>
                <w:rFonts w:ascii="Times New Roman" w:hAnsi="Times New Roman" w:cs="Times New Roman"/>
                <w:sz w:val="20"/>
                <w:szCs w:val="20"/>
              </w:rPr>
              <w:t>Modernizācija attiecas uz nozīmīgiem pasākumiem, piemēram, pasažieru komforta un drošības uzlabošanu, pieejamības nodrošināšanu cilvēkiem ar kustību traucējumiem, trokšņa samazināšanu utt.</w:t>
            </w:r>
            <w:r w:rsidR="009E597D">
              <w:rPr>
                <w:rStyle w:val="FootnoteReference"/>
                <w:rFonts w:ascii="Times New Roman" w:eastAsia="Times New Roman" w:hAnsi="Times New Roman" w:cs="Times New Roman"/>
                <w:sz w:val="20"/>
                <w:szCs w:val="20"/>
              </w:rPr>
              <w:footnoteReference w:id="13"/>
            </w:r>
          </w:p>
        </w:tc>
      </w:tr>
      <w:tr w:rsidR="005505C8" w:rsidRPr="005505C8" w14:paraId="2049E18E" w14:textId="77777777" w:rsidTr="00A94912">
        <w:tc>
          <w:tcPr>
            <w:tcW w:w="1995" w:type="dxa"/>
          </w:tcPr>
          <w:p w14:paraId="42A37CD4" w14:textId="2F4B792B" w:rsidR="00E47B60" w:rsidRPr="005505C8" w:rsidRDefault="00E47B60" w:rsidP="005505C8">
            <w:pPr>
              <w:rPr>
                <w:rFonts w:ascii="Times New Roman" w:hAnsi="Times New Roman" w:cs="Times New Roman"/>
                <w:sz w:val="20"/>
                <w:szCs w:val="20"/>
              </w:rPr>
            </w:pPr>
            <w:r w:rsidRPr="005505C8">
              <w:rPr>
                <w:rFonts w:ascii="Times New Roman" w:hAnsi="Times New Roman" w:cs="Times New Roman"/>
                <w:b/>
                <w:sz w:val="20"/>
                <w:szCs w:val="20"/>
              </w:rPr>
              <w:t>Rādītāja veids</w:t>
            </w:r>
            <w:r w:rsidRPr="005505C8">
              <w:rPr>
                <w:rFonts w:ascii="Times New Roman" w:hAnsi="Times New Roman" w:cs="Times New Roman"/>
                <w:sz w:val="20"/>
                <w:szCs w:val="20"/>
              </w:rPr>
              <w:t xml:space="preserve"> </w:t>
            </w:r>
          </w:p>
        </w:tc>
        <w:tc>
          <w:tcPr>
            <w:tcW w:w="7072" w:type="dxa"/>
          </w:tcPr>
          <w:p w14:paraId="14F89A73" w14:textId="77777777" w:rsidR="00E47B60" w:rsidRPr="005505C8" w:rsidRDefault="00E47B60" w:rsidP="005505C8">
            <w:pPr>
              <w:rPr>
                <w:rFonts w:ascii="Times New Roman" w:hAnsi="Times New Roman" w:cs="Times New Roman"/>
                <w:sz w:val="20"/>
                <w:szCs w:val="20"/>
              </w:rPr>
            </w:pPr>
            <w:r w:rsidRPr="005505C8">
              <w:rPr>
                <w:rFonts w:ascii="Times New Roman" w:hAnsi="Times New Roman" w:cs="Times New Roman"/>
                <w:sz w:val="20"/>
                <w:szCs w:val="20"/>
              </w:rPr>
              <w:t>Iznākuma</w:t>
            </w:r>
          </w:p>
        </w:tc>
      </w:tr>
      <w:tr w:rsidR="005505C8" w:rsidRPr="005505C8" w14:paraId="3169B93E" w14:textId="77777777" w:rsidTr="00A94912">
        <w:tc>
          <w:tcPr>
            <w:tcW w:w="1995" w:type="dxa"/>
          </w:tcPr>
          <w:p w14:paraId="48BC0D79" w14:textId="0FD6B8B1" w:rsidR="00E47B60" w:rsidRPr="005505C8" w:rsidRDefault="00E47B60" w:rsidP="005505C8">
            <w:pPr>
              <w:rPr>
                <w:rFonts w:ascii="Times New Roman" w:hAnsi="Times New Roman" w:cs="Times New Roman"/>
                <w:b/>
                <w:sz w:val="20"/>
                <w:szCs w:val="20"/>
              </w:rPr>
            </w:pPr>
            <w:r w:rsidRPr="005505C8">
              <w:rPr>
                <w:rFonts w:ascii="Times New Roman" w:hAnsi="Times New Roman" w:cs="Times New Roman"/>
                <w:b/>
                <w:sz w:val="20"/>
                <w:szCs w:val="20"/>
              </w:rPr>
              <w:t>Rādītāja mērvienība</w:t>
            </w:r>
          </w:p>
        </w:tc>
        <w:tc>
          <w:tcPr>
            <w:tcW w:w="7072" w:type="dxa"/>
          </w:tcPr>
          <w:p w14:paraId="715DAAAE" w14:textId="77777777" w:rsidR="00E47B60" w:rsidRPr="005505C8" w:rsidRDefault="00E47B60" w:rsidP="005505C8">
            <w:pPr>
              <w:rPr>
                <w:rFonts w:ascii="Times New Roman" w:hAnsi="Times New Roman" w:cs="Times New Roman"/>
                <w:sz w:val="20"/>
                <w:szCs w:val="20"/>
                <w:vertAlign w:val="superscript"/>
              </w:rPr>
            </w:pPr>
            <w:r w:rsidRPr="005505C8">
              <w:rPr>
                <w:rFonts w:ascii="Times New Roman" w:hAnsi="Times New Roman" w:cs="Times New Roman"/>
                <w:sz w:val="20"/>
                <w:szCs w:val="20"/>
              </w:rPr>
              <w:t>staciju/pieturu skaits</w:t>
            </w:r>
          </w:p>
        </w:tc>
      </w:tr>
      <w:tr w:rsidR="005505C8" w:rsidRPr="005505C8" w14:paraId="25E92DB3" w14:textId="77777777" w:rsidTr="00A94912">
        <w:tc>
          <w:tcPr>
            <w:tcW w:w="1995" w:type="dxa"/>
          </w:tcPr>
          <w:p w14:paraId="1929B816" w14:textId="00FF3369" w:rsidR="00E47B60" w:rsidRPr="005505C8" w:rsidRDefault="00E47B60" w:rsidP="005505C8">
            <w:pPr>
              <w:rPr>
                <w:rFonts w:ascii="Times New Roman" w:hAnsi="Times New Roman" w:cs="Times New Roman"/>
                <w:b/>
                <w:sz w:val="20"/>
                <w:szCs w:val="20"/>
              </w:rPr>
            </w:pPr>
            <w:r w:rsidRPr="005505C8">
              <w:rPr>
                <w:rFonts w:ascii="Times New Roman" w:hAnsi="Times New Roman" w:cs="Times New Roman"/>
                <w:b/>
                <w:sz w:val="20"/>
                <w:szCs w:val="20"/>
              </w:rPr>
              <w:t>Bāzes (sākotnējās) vērtības gads un bāzes vērtība</w:t>
            </w:r>
          </w:p>
        </w:tc>
        <w:tc>
          <w:tcPr>
            <w:tcW w:w="7072" w:type="dxa"/>
          </w:tcPr>
          <w:p w14:paraId="7087D451" w14:textId="14468BFA" w:rsidR="00E47B60" w:rsidRPr="005505C8" w:rsidRDefault="004D2B08" w:rsidP="005505C8">
            <w:pPr>
              <w:rPr>
                <w:rFonts w:ascii="Times New Roman" w:hAnsi="Times New Roman" w:cs="Times New Roman"/>
                <w:sz w:val="20"/>
                <w:szCs w:val="20"/>
              </w:rPr>
            </w:pPr>
            <w:r w:rsidRPr="005505C8">
              <w:rPr>
                <w:rFonts w:ascii="Times New Roman" w:hAnsi="Times New Roman" w:cs="Times New Roman"/>
                <w:sz w:val="20"/>
                <w:szCs w:val="20"/>
              </w:rPr>
              <w:t>N/A</w:t>
            </w:r>
          </w:p>
        </w:tc>
      </w:tr>
      <w:tr w:rsidR="005505C8" w:rsidRPr="005505C8" w14:paraId="582954C5" w14:textId="77777777" w:rsidTr="00A94912">
        <w:tc>
          <w:tcPr>
            <w:tcW w:w="1995" w:type="dxa"/>
          </w:tcPr>
          <w:p w14:paraId="568D086D" w14:textId="5895C983" w:rsidR="00E47B60" w:rsidRPr="005505C8" w:rsidRDefault="00E47B60" w:rsidP="005505C8">
            <w:pPr>
              <w:rPr>
                <w:rFonts w:ascii="Times New Roman" w:hAnsi="Times New Roman" w:cs="Times New Roman"/>
                <w:sz w:val="20"/>
                <w:szCs w:val="20"/>
              </w:rPr>
            </w:pPr>
            <w:r w:rsidRPr="005505C8">
              <w:rPr>
                <w:rFonts w:ascii="Times New Roman" w:hAnsi="Times New Roman" w:cs="Times New Roman"/>
                <w:b/>
                <w:sz w:val="20"/>
                <w:szCs w:val="20"/>
              </w:rPr>
              <w:t>Starpposma vērtība</w:t>
            </w:r>
            <w:r w:rsidRPr="005505C8">
              <w:rPr>
                <w:rFonts w:ascii="Times New Roman" w:hAnsi="Times New Roman" w:cs="Times New Roman"/>
                <w:sz w:val="20"/>
                <w:szCs w:val="20"/>
              </w:rPr>
              <w:t xml:space="preserve"> uz 31.12.2024.</w:t>
            </w:r>
          </w:p>
        </w:tc>
        <w:tc>
          <w:tcPr>
            <w:tcW w:w="7072" w:type="dxa"/>
          </w:tcPr>
          <w:p w14:paraId="7B892A51" w14:textId="77777777" w:rsidR="00E47B60" w:rsidRPr="005505C8" w:rsidRDefault="00E47B60" w:rsidP="005505C8">
            <w:pPr>
              <w:rPr>
                <w:rFonts w:ascii="Times New Roman" w:hAnsi="Times New Roman" w:cs="Times New Roman"/>
                <w:sz w:val="20"/>
                <w:szCs w:val="20"/>
              </w:rPr>
            </w:pPr>
            <w:r w:rsidRPr="005505C8">
              <w:rPr>
                <w:rFonts w:ascii="Times New Roman" w:hAnsi="Times New Roman" w:cs="Times New Roman"/>
                <w:sz w:val="20"/>
                <w:szCs w:val="20"/>
              </w:rPr>
              <w:t>0</w:t>
            </w:r>
          </w:p>
        </w:tc>
      </w:tr>
      <w:tr w:rsidR="005505C8" w:rsidRPr="005505C8" w14:paraId="11DF6486" w14:textId="77777777" w:rsidTr="00A94912">
        <w:tc>
          <w:tcPr>
            <w:tcW w:w="1995" w:type="dxa"/>
          </w:tcPr>
          <w:p w14:paraId="2A9EE3A1" w14:textId="7F83AAFC" w:rsidR="00E47B60" w:rsidRPr="005505C8" w:rsidRDefault="00E47B60" w:rsidP="005505C8">
            <w:pPr>
              <w:rPr>
                <w:rFonts w:ascii="Times New Roman" w:hAnsi="Times New Roman" w:cs="Times New Roman"/>
                <w:sz w:val="20"/>
                <w:szCs w:val="20"/>
              </w:rPr>
            </w:pPr>
            <w:r w:rsidRPr="005505C8">
              <w:rPr>
                <w:rFonts w:ascii="Times New Roman" w:hAnsi="Times New Roman" w:cs="Times New Roman"/>
                <w:b/>
                <w:sz w:val="20"/>
                <w:szCs w:val="20"/>
              </w:rPr>
              <w:t>Sasniedzamā vērtība</w:t>
            </w:r>
            <w:r w:rsidRPr="005505C8">
              <w:rPr>
                <w:rFonts w:ascii="Times New Roman" w:hAnsi="Times New Roman" w:cs="Times New Roman"/>
                <w:sz w:val="20"/>
                <w:szCs w:val="20"/>
              </w:rPr>
              <w:t xml:space="preserve"> uz 31.12.2029.</w:t>
            </w:r>
          </w:p>
        </w:tc>
        <w:tc>
          <w:tcPr>
            <w:tcW w:w="7072" w:type="dxa"/>
          </w:tcPr>
          <w:p w14:paraId="2C8F55E8" w14:textId="444D2AEE" w:rsidR="00E47B60" w:rsidRPr="005505C8" w:rsidRDefault="008408B0" w:rsidP="005505C8">
            <w:pPr>
              <w:rPr>
                <w:rFonts w:ascii="Times New Roman" w:hAnsi="Times New Roman" w:cs="Times New Roman"/>
                <w:sz w:val="20"/>
                <w:szCs w:val="20"/>
              </w:rPr>
            </w:pPr>
            <w:r>
              <w:rPr>
                <w:rFonts w:ascii="Times New Roman" w:hAnsi="Times New Roman" w:cs="Times New Roman"/>
                <w:sz w:val="20"/>
                <w:szCs w:val="20"/>
              </w:rPr>
              <w:t xml:space="preserve"> </w:t>
            </w:r>
            <w:r w:rsidR="008B50E2">
              <w:rPr>
                <w:rFonts w:ascii="Times New Roman" w:hAnsi="Times New Roman" w:cs="Times New Roman"/>
                <w:sz w:val="20"/>
                <w:szCs w:val="20"/>
              </w:rPr>
              <w:t>23</w:t>
            </w:r>
          </w:p>
        </w:tc>
      </w:tr>
      <w:tr w:rsidR="005505C8" w:rsidRPr="005505C8" w14:paraId="1D2A5E11" w14:textId="77777777" w:rsidTr="00A94912">
        <w:tc>
          <w:tcPr>
            <w:tcW w:w="1995" w:type="dxa"/>
            <w:vMerge w:val="restart"/>
          </w:tcPr>
          <w:p w14:paraId="422027D8" w14:textId="4C2A1CA1" w:rsidR="002459C4" w:rsidRPr="005505C8" w:rsidRDefault="002459C4" w:rsidP="005505C8">
            <w:pPr>
              <w:rPr>
                <w:rFonts w:ascii="Times New Roman" w:hAnsi="Times New Roman" w:cs="Times New Roman"/>
                <w:b/>
                <w:sz w:val="20"/>
                <w:szCs w:val="20"/>
              </w:rPr>
            </w:pPr>
            <w:r w:rsidRPr="005505C8">
              <w:rPr>
                <w:rFonts w:ascii="Times New Roman" w:hAnsi="Times New Roman" w:cs="Times New Roman"/>
                <w:b/>
                <w:sz w:val="20"/>
                <w:szCs w:val="20"/>
              </w:rPr>
              <w:t>Pieņēmumi un aprēķini</w:t>
            </w:r>
            <w:r w:rsidRPr="005505C8">
              <w:rPr>
                <w:rStyle w:val="FootnoteReference"/>
                <w:rFonts w:ascii="Times New Roman" w:eastAsia="Times New Roman" w:hAnsi="Times New Roman" w:cs="Times New Roman"/>
                <w:b/>
                <w:bCs/>
                <w:sz w:val="20"/>
                <w:szCs w:val="20"/>
              </w:rPr>
              <w:footnoteReference w:id="14"/>
            </w:r>
          </w:p>
          <w:p w14:paraId="66A56807" w14:textId="7CA5B529" w:rsidR="002459C4" w:rsidRPr="005505C8" w:rsidRDefault="002459C4" w:rsidP="005505C8">
            <w:pPr>
              <w:rPr>
                <w:rFonts w:ascii="Times New Roman" w:hAnsi="Times New Roman" w:cs="Times New Roman"/>
                <w:sz w:val="20"/>
                <w:szCs w:val="20"/>
              </w:rPr>
            </w:pPr>
          </w:p>
        </w:tc>
        <w:tc>
          <w:tcPr>
            <w:tcW w:w="7072" w:type="dxa"/>
          </w:tcPr>
          <w:p w14:paraId="7294B739" w14:textId="77777777" w:rsidR="002459C4" w:rsidRPr="006A37BE" w:rsidRDefault="002459C4" w:rsidP="00D95058">
            <w:pPr>
              <w:jc w:val="both"/>
              <w:rPr>
                <w:rFonts w:ascii="Times New Roman" w:hAnsi="Times New Roman" w:cs="Times New Roman"/>
                <w:sz w:val="20"/>
                <w:szCs w:val="20"/>
              </w:rPr>
            </w:pPr>
            <w:r w:rsidRPr="006A37BE">
              <w:rPr>
                <w:rFonts w:ascii="Times New Roman" w:hAnsi="Times New Roman" w:cs="Times New Roman"/>
                <w:b/>
                <w:sz w:val="20"/>
                <w:szCs w:val="20"/>
              </w:rPr>
              <w:t>Kritēriji rādītāju izvēlei</w:t>
            </w:r>
            <w:r w:rsidRPr="006A37BE">
              <w:rPr>
                <w:rFonts w:ascii="Times New Roman" w:hAnsi="Times New Roman" w:cs="Times New Roman"/>
                <w:sz w:val="20"/>
                <w:szCs w:val="20"/>
              </w:rPr>
              <w:t xml:space="preserve">: </w:t>
            </w:r>
          </w:p>
          <w:p w14:paraId="4E45E803" w14:textId="77777777" w:rsidR="002459C4" w:rsidRPr="005505C8" w:rsidRDefault="002459C4" w:rsidP="00D95058">
            <w:pPr>
              <w:jc w:val="both"/>
              <w:rPr>
                <w:rFonts w:ascii="Times New Roman" w:hAnsi="Times New Roman" w:cs="Times New Roman"/>
                <w:sz w:val="20"/>
                <w:szCs w:val="20"/>
              </w:rPr>
            </w:pPr>
            <w:r w:rsidRPr="005505C8">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6AE2A0EA" w14:textId="77777777" w:rsidR="002459C4" w:rsidRPr="005505C8" w:rsidRDefault="002459C4" w:rsidP="00D95058">
            <w:pPr>
              <w:numPr>
                <w:ilvl w:val="0"/>
                <w:numId w:val="12"/>
              </w:numPr>
              <w:jc w:val="both"/>
              <w:rPr>
                <w:rFonts w:ascii="Times New Roman" w:hAnsi="Times New Roman" w:cs="Times New Roman"/>
                <w:sz w:val="20"/>
                <w:szCs w:val="20"/>
              </w:rPr>
            </w:pPr>
            <w:r w:rsidRPr="005505C8">
              <w:rPr>
                <w:rFonts w:ascii="Times New Roman" w:hAnsi="Times New Roman" w:cs="Times New Roman"/>
                <w:b/>
                <w:bCs/>
                <w:sz w:val="20"/>
                <w:szCs w:val="20"/>
              </w:rPr>
              <w:lastRenderedPageBreak/>
              <w:t>Sasaiste</w:t>
            </w:r>
            <w:r w:rsidRPr="005505C8">
              <w:rPr>
                <w:rFonts w:ascii="Times New Roman" w:hAnsi="Times New Roman" w:cs="Times New Roman"/>
                <w:sz w:val="20"/>
                <w:szCs w:val="20"/>
              </w:rPr>
              <w:t xml:space="preserve"> </w:t>
            </w:r>
            <w:r w:rsidRPr="005505C8">
              <w:rPr>
                <w:rFonts w:ascii="Times New Roman" w:hAnsi="Times New Roman" w:cs="Times New Roman"/>
                <w:b/>
                <w:bCs/>
                <w:sz w:val="20"/>
                <w:szCs w:val="20"/>
              </w:rPr>
              <w:t>ar plānotajiem ieguldījumiem</w:t>
            </w:r>
            <w:r w:rsidRPr="005505C8">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13442B72" w14:textId="77777777" w:rsidR="002459C4" w:rsidRPr="005505C8" w:rsidRDefault="002459C4" w:rsidP="00D95058">
            <w:pPr>
              <w:numPr>
                <w:ilvl w:val="0"/>
                <w:numId w:val="12"/>
              </w:numPr>
              <w:jc w:val="both"/>
              <w:rPr>
                <w:rFonts w:ascii="Times New Roman" w:hAnsi="Times New Roman" w:cs="Times New Roman"/>
                <w:sz w:val="20"/>
                <w:szCs w:val="20"/>
              </w:rPr>
            </w:pPr>
            <w:r w:rsidRPr="005505C8">
              <w:rPr>
                <w:rFonts w:ascii="Times New Roman" w:hAnsi="Times New Roman" w:cs="Times New Roman"/>
                <w:b/>
                <w:bCs/>
                <w:sz w:val="20"/>
                <w:szCs w:val="20"/>
              </w:rPr>
              <w:t>Būtiskums</w:t>
            </w:r>
            <w:r w:rsidRPr="005505C8">
              <w:rPr>
                <w:rFonts w:ascii="Times New Roman" w:hAnsi="Times New Roman" w:cs="Times New Roman"/>
                <w:sz w:val="20"/>
                <w:szCs w:val="20"/>
              </w:rPr>
              <w:t xml:space="preserve"> </w:t>
            </w:r>
            <w:r w:rsidRPr="005505C8">
              <w:rPr>
                <w:rFonts w:ascii="Times New Roman" w:hAnsi="Times New Roman" w:cs="Times New Roman"/>
                <w:b/>
                <w:bCs/>
                <w:sz w:val="20"/>
                <w:szCs w:val="20"/>
              </w:rPr>
              <w:t>attiecībā uz plānotajiem ieguldījumiem</w:t>
            </w:r>
            <w:r w:rsidRPr="005505C8">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1A147071" w14:textId="1361C501" w:rsidR="002459C4" w:rsidRPr="005505C8" w:rsidRDefault="002459C4" w:rsidP="00D95058">
            <w:pPr>
              <w:numPr>
                <w:ilvl w:val="0"/>
                <w:numId w:val="12"/>
              </w:numPr>
              <w:jc w:val="both"/>
              <w:rPr>
                <w:rFonts w:ascii="Times New Roman" w:hAnsi="Times New Roman" w:cs="Times New Roman"/>
                <w:sz w:val="20"/>
                <w:szCs w:val="20"/>
              </w:rPr>
            </w:pPr>
            <w:r w:rsidRPr="005505C8">
              <w:rPr>
                <w:rFonts w:ascii="Times New Roman" w:hAnsi="Times New Roman" w:cs="Times New Roman"/>
                <w:b/>
                <w:bCs/>
                <w:sz w:val="20"/>
                <w:szCs w:val="20"/>
              </w:rPr>
              <w:t>Datu pieejamība</w:t>
            </w:r>
            <w:r w:rsidRPr="005505C8">
              <w:rPr>
                <w:rFonts w:ascii="Times New Roman" w:hAnsi="Times New Roman" w:cs="Times New Roman"/>
                <w:sz w:val="20"/>
                <w:szCs w:val="20"/>
              </w:rPr>
              <w:t xml:space="preserve">. Tika vērtēts, vai no projektu datiem vai citiem datu avotiem būs iespējams nodrošināt ticamu un korektu datu iegūšanu, lai nodrošinātu kvalitatīvu rādītāju ieviešanas uzskaiti un iespējas ziņot par to ieviešanas progresu. </w:t>
            </w:r>
          </w:p>
        </w:tc>
      </w:tr>
      <w:tr w:rsidR="005505C8" w:rsidRPr="005505C8" w14:paraId="411D4A7F" w14:textId="77777777" w:rsidTr="00A94912">
        <w:tc>
          <w:tcPr>
            <w:tcW w:w="1995" w:type="dxa"/>
            <w:vMerge/>
          </w:tcPr>
          <w:p w14:paraId="36BA216B" w14:textId="77777777" w:rsidR="002459C4" w:rsidRPr="005505C8" w:rsidRDefault="002459C4" w:rsidP="005505C8">
            <w:pPr>
              <w:rPr>
                <w:rFonts w:ascii="Times New Roman" w:hAnsi="Times New Roman" w:cs="Times New Roman"/>
                <w:b/>
                <w:sz w:val="20"/>
                <w:szCs w:val="20"/>
              </w:rPr>
            </w:pPr>
          </w:p>
        </w:tc>
        <w:tc>
          <w:tcPr>
            <w:tcW w:w="7072" w:type="dxa"/>
          </w:tcPr>
          <w:p w14:paraId="4DDF2236" w14:textId="77777777" w:rsidR="008833DA" w:rsidRPr="005505C8" w:rsidRDefault="008833DA" w:rsidP="00D95058">
            <w:pPr>
              <w:jc w:val="both"/>
              <w:rPr>
                <w:rFonts w:ascii="Times New Roman" w:hAnsi="Times New Roman" w:cs="Times New Roman"/>
                <w:b/>
                <w:bCs/>
                <w:sz w:val="20"/>
                <w:szCs w:val="20"/>
              </w:rPr>
            </w:pPr>
            <w:r w:rsidRPr="005505C8">
              <w:rPr>
                <w:rFonts w:ascii="Times New Roman" w:hAnsi="Times New Roman" w:cs="Times New Roman"/>
                <w:b/>
                <w:bCs/>
                <w:sz w:val="20"/>
                <w:szCs w:val="20"/>
              </w:rPr>
              <w:t>Informācijas avots</w:t>
            </w:r>
            <w:r w:rsidRPr="005505C8">
              <w:rPr>
                <w:rStyle w:val="FootnoteReference"/>
                <w:rFonts w:ascii="Times New Roman" w:hAnsi="Times New Roman" w:cs="Times New Roman"/>
                <w:b/>
                <w:bCs/>
                <w:sz w:val="20"/>
                <w:szCs w:val="20"/>
              </w:rPr>
              <w:footnoteReference w:id="15"/>
            </w:r>
          </w:p>
          <w:p w14:paraId="42FB6B29" w14:textId="77777777" w:rsidR="002459C4" w:rsidRDefault="008833DA" w:rsidP="00D95058">
            <w:pPr>
              <w:jc w:val="both"/>
              <w:rPr>
                <w:rFonts w:ascii="Times New Roman" w:hAnsi="Times New Roman" w:cs="Times New Roman"/>
                <w:sz w:val="20"/>
                <w:szCs w:val="20"/>
              </w:rPr>
            </w:pPr>
            <w:r w:rsidRPr="005505C8">
              <w:rPr>
                <w:rFonts w:ascii="Times New Roman" w:hAnsi="Times New Roman" w:cs="Times New Roman"/>
                <w:sz w:val="20"/>
                <w:szCs w:val="20"/>
              </w:rPr>
              <w:t>Projektu dati.</w:t>
            </w:r>
          </w:p>
          <w:p w14:paraId="1DA0E927" w14:textId="38A5F9AD" w:rsidR="006A37BE" w:rsidRPr="005505C8" w:rsidRDefault="006A37BE" w:rsidP="00D95058">
            <w:pPr>
              <w:jc w:val="both"/>
              <w:rPr>
                <w:rFonts w:ascii="Times New Roman" w:hAnsi="Times New Roman" w:cs="Times New Roman"/>
                <w:sz w:val="20"/>
                <w:szCs w:val="20"/>
              </w:rPr>
            </w:pPr>
            <w:r w:rsidRPr="006A37BE">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5505C8" w:rsidRPr="005505C8" w14:paraId="2F972CC7" w14:textId="77777777" w:rsidTr="00A94912">
        <w:tc>
          <w:tcPr>
            <w:tcW w:w="1995" w:type="dxa"/>
            <w:vMerge/>
          </w:tcPr>
          <w:p w14:paraId="1BBFAF00" w14:textId="77777777" w:rsidR="002459C4" w:rsidRPr="005505C8" w:rsidRDefault="002459C4" w:rsidP="005505C8">
            <w:pPr>
              <w:rPr>
                <w:rFonts w:ascii="Times New Roman" w:hAnsi="Times New Roman" w:cs="Times New Roman"/>
                <w:b/>
                <w:sz w:val="20"/>
                <w:szCs w:val="20"/>
              </w:rPr>
            </w:pPr>
          </w:p>
        </w:tc>
        <w:tc>
          <w:tcPr>
            <w:tcW w:w="7072" w:type="dxa"/>
          </w:tcPr>
          <w:p w14:paraId="469A4A35" w14:textId="77777777" w:rsidR="008833DA" w:rsidRPr="005505C8" w:rsidRDefault="008833DA" w:rsidP="00D95058">
            <w:pPr>
              <w:jc w:val="both"/>
              <w:rPr>
                <w:rFonts w:ascii="Times New Roman" w:hAnsi="Times New Roman" w:cs="Times New Roman"/>
                <w:b/>
                <w:bCs/>
                <w:sz w:val="20"/>
                <w:szCs w:val="20"/>
              </w:rPr>
            </w:pPr>
            <w:r w:rsidRPr="005505C8">
              <w:rPr>
                <w:rFonts w:ascii="Times New Roman" w:hAnsi="Times New Roman" w:cs="Times New Roman"/>
                <w:b/>
                <w:bCs/>
                <w:sz w:val="20"/>
                <w:szCs w:val="20"/>
              </w:rPr>
              <w:t>Veiktie aprēķini un pieņēmumi, kas izmantoti aprēķiniem</w:t>
            </w:r>
          </w:p>
          <w:p w14:paraId="20247208" w14:textId="77777777" w:rsidR="008833DA" w:rsidRPr="005505C8" w:rsidRDefault="008833DA" w:rsidP="00D95058">
            <w:pPr>
              <w:jc w:val="both"/>
              <w:rPr>
                <w:rFonts w:ascii="Times New Roman" w:hAnsi="Times New Roman" w:cs="Times New Roman"/>
                <w:sz w:val="20"/>
                <w:szCs w:val="20"/>
              </w:rPr>
            </w:pPr>
            <w:r w:rsidRPr="005505C8">
              <w:rPr>
                <w:rFonts w:ascii="Times New Roman" w:hAnsi="Times New Roman" w:cs="Times New Roman"/>
                <w:sz w:val="20"/>
                <w:szCs w:val="20"/>
              </w:rPr>
              <w:t xml:space="preserve">Bāzes vērtība aprēķina balstoties uz iepriekš realizēto projektu sasniegtajiem rezultātiem, kuros modernizētas stacijas – Projekts Nr. 3DP/3.3.2.1.0/13/IPIA/SM/002 “Dzelzceļa pasažieru infrastruktūras modernizācija”. </w:t>
            </w:r>
          </w:p>
          <w:p w14:paraId="23A943B5" w14:textId="5F1C17C5" w:rsidR="002459C4" w:rsidRPr="005505C8" w:rsidRDefault="002459C4" w:rsidP="0060189B">
            <w:pPr>
              <w:jc w:val="both"/>
              <w:rPr>
                <w:rFonts w:ascii="Times New Roman" w:hAnsi="Times New Roman" w:cs="Times New Roman"/>
                <w:sz w:val="20"/>
                <w:szCs w:val="20"/>
              </w:rPr>
            </w:pPr>
          </w:p>
        </w:tc>
      </w:tr>
      <w:tr w:rsidR="005505C8" w:rsidRPr="005505C8" w14:paraId="47143B11" w14:textId="77777777" w:rsidTr="00A94912">
        <w:tc>
          <w:tcPr>
            <w:tcW w:w="1995" w:type="dxa"/>
            <w:vMerge/>
          </w:tcPr>
          <w:p w14:paraId="4819C272" w14:textId="77777777" w:rsidR="002459C4" w:rsidRPr="005505C8" w:rsidRDefault="002459C4" w:rsidP="005505C8">
            <w:pPr>
              <w:rPr>
                <w:rFonts w:ascii="Times New Roman" w:hAnsi="Times New Roman" w:cs="Times New Roman"/>
                <w:b/>
                <w:sz w:val="20"/>
                <w:szCs w:val="20"/>
              </w:rPr>
            </w:pPr>
          </w:p>
        </w:tc>
        <w:tc>
          <w:tcPr>
            <w:tcW w:w="7072" w:type="dxa"/>
          </w:tcPr>
          <w:p w14:paraId="4FEB462F" w14:textId="77777777" w:rsidR="008833DA" w:rsidRPr="005505C8" w:rsidRDefault="008833DA" w:rsidP="00D95058">
            <w:pPr>
              <w:jc w:val="both"/>
              <w:rPr>
                <w:rFonts w:ascii="Times New Roman" w:hAnsi="Times New Roman" w:cs="Times New Roman"/>
                <w:b/>
                <w:bCs/>
                <w:sz w:val="20"/>
                <w:szCs w:val="20"/>
              </w:rPr>
            </w:pPr>
            <w:r w:rsidRPr="005505C8">
              <w:rPr>
                <w:rFonts w:ascii="Times New Roman" w:hAnsi="Times New Roman" w:cs="Times New Roman"/>
                <w:b/>
                <w:bCs/>
                <w:sz w:val="20"/>
                <w:szCs w:val="20"/>
              </w:rPr>
              <w:t>Intervences loģika</w:t>
            </w:r>
          </w:p>
          <w:p w14:paraId="1F4577DE" w14:textId="2F3C6D97" w:rsidR="00156480" w:rsidRPr="005505C8" w:rsidRDefault="00156480" w:rsidP="00D95058">
            <w:pPr>
              <w:jc w:val="both"/>
              <w:rPr>
                <w:rFonts w:ascii="Times New Roman" w:hAnsi="Times New Roman" w:cs="Times New Roman"/>
                <w:sz w:val="20"/>
                <w:szCs w:val="20"/>
              </w:rPr>
            </w:pPr>
            <w:r w:rsidRPr="00156480">
              <w:rPr>
                <w:rFonts w:ascii="Times New Roman" w:hAnsi="Times New Roman" w:cs="Times New Roman"/>
                <w:sz w:val="20"/>
                <w:szCs w:val="20"/>
                <w:lang w:bidi="lv-LV"/>
              </w:rPr>
              <w:t xml:space="preserve">2017.-2019.gadā ir novērojams pasažieru pārvadājumu apjoma palielinājums pasažieru pārvadājumos pa dzelzceļu un regulārās satiksmes autobusos. Ir jāturpina ieguldījumi dzelzceļa infrastruktūras attīstībā, lai uzlabotu sabiedriskā transporta konkurētspēju salīdzinājumā ar autotransportu, galvenokārt ar to domājot tieši iespēju pārvietoties ātrāk, videi draudzīgāk un komfortablāk nekā ar vieglo autotransportlīdzekli, tādējādi izpildot EK rekomendāciju attiecībā uz pāreju no automobiļiem uz sabiedrisko transportu. Tas būs iespējams, </w:t>
            </w:r>
            <w:proofErr w:type="spellStart"/>
            <w:r w:rsidRPr="00156480">
              <w:rPr>
                <w:rFonts w:ascii="Times New Roman" w:hAnsi="Times New Roman" w:cs="Times New Roman"/>
                <w:sz w:val="20"/>
                <w:szCs w:val="20"/>
                <w:lang w:bidi="lv-LV"/>
              </w:rPr>
              <w:t>efektivizējot</w:t>
            </w:r>
            <w:proofErr w:type="spellEnd"/>
            <w:r w:rsidRPr="00156480">
              <w:rPr>
                <w:rFonts w:ascii="Times New Roman" w:hAnsi="Times New Roman" w:cs="Times New Roman"/>
                <w:sz w:val="20"/>
                <w:szCs w:val="20"/>
                <w:lang w:bidi="lv-LV"/>
              </w:rPr>
              <w:t xml:space="preserve"> sabiedriskā transporta nodrošinājumu un pieejamību un vienlaikus veicot ieguldījumus dzelzceļa infrastruktūrā un ritošajā sastāvā. </w:t>
            </w:r>
          </w:p>
        </w:tc>
      </w:tr>
      <w:tr w:rsidR="005505C8" w:rsidRPr="005505C8" w14:paraId="6DD11466" w14:textId="77777777" w:rsidTr="00A94912">
        <w:tc>
          <w:tcPr>
            <w:tcW w:w="1995" w:type="dxa"/>
            <w:vMerge/>
          </w:tcPr>
          <w:p w14:paraId="5C117F1C" w14:textId="77777777" w:rsidR="002459C4" w:rsidRPr="005505C8" w:rsidRDefault="002459C4" w:rsidP="005505C8">
            <w:pPr>
              <w:rPr>
                <w:rFonts w:ascii="Times New Roman" w:hAnsi="Times New Roman" w:cs="Times New Roman"/>
                <w:b/>
                <w:sz w:val="20"/>
                <w:szCs w:val="20"/>
              </w:rPr>
            </w:pPr>
          </w:p>
        </w:tc>
        <w:tc>
          <w:tcPr>
            <w:tcW w:w="7072" w:type="dxa"/>
          </w:tcPr>
          <w:p w14:paraId="563E5BDC" w14:textId="77777777" w:rsidR="008833DA" w:rsidRPr="005505C8" w:rsidRDefault="008833DA" w:rsidP="00D95058">
            <w:pPr>
              <w:jc w:val="both"/>
              <w:rPr>
                <w:rFonts w:ascii="Times New Roman" w:hAnsi="Times New Roman" w:cs="Times New Roman"/>
                <w:b/>
                <w:bCs/>
                <w:sz w:val="20"/>
                <w:szCs w:val="20"/>
              </w:rPr>
            </w:pPr>
            <w:r w:rsidRPr="005505C8">
              <w:rPr>
                <w:rFonts w:ascii="Times New Roman" w:hAnsi="Times New Roman" w:cs="Times New Roman"/>
                <w:b/>
                <w:bCs/>
                <w:sz w:val="20"/>
                <w:szCs w:val="20"/>
              </w:rPr>
              <w:t>Iespējamie riski</w:t>
            </w:r>
          </w:p>
          <w:p w14:paraId="264630F6" w14:textId="2647C3CF" w:rsidR="002459C4" w:rsidRPr="005505C8" w:rsidRDefault="008833DA" w:rsidP="00D95058">
            <w:pPr>
              <w:jc w:val="both"/>
              <w:rPr>
                <w:rFonts w:ascii="Times New Roman" w:hAnsi="Times New Roman" w:cs="Times New Roman"/>
                <w:sz w:val="20"/>
                <w:szCs w:val="20"/>
              </w:rPr>
            </w:pPr>
            <w:r w:rsidRPr="005505C8">
              <w:rPr>
                <w:rFonts w:ascii="Times New Roman" w:hAnsi="Times New Roman" w:cs="Times New Roman"/>
                <w:sz w:val="20"/>
                <w:szCs w:val="20"/>
              </w:rPr>
              <w:t>Riski saistīti ar plānotā finansējuma pieejamību, tirgus situāciju būvdarbu nozarē, būvdarbu iepirkuma norisi.</w:t>
            </w:r>
          </w:p>
        </w:tc>
      </w:tr>
      <w:tr w:rsidR="005505C8" w:rsidRPr="005505C8" w14:paraId="303A6E9C" w14:textId="77777777" w:rsidTr="00A94912">
        <w:tc>
          <w:tcPr>
            <w:tcW w:w="1995" w:type="dxa"/>
          </w:tcPr>
          <w:p w14:paraId="0711B709" w14:textId="03848990" w:rsidR="00E47B60" w:rsidRPr="005505C8" w:rsidRDefault="00E47B60" w:rsidP="005505C8">
            <w:pPr>
              <w:rPr>
                <w:rFonts w:ascii="Times New Roman" w:hAnsi="Times New Roman" w:cs="Times New Roman"/>
                <w:b/>
                <w:sz w:val="20"/>
                <w:szCs w:val="20"/>
              </w:rPr>
            </w:pPr>
            <w:r w:rsidRPr="005505C8">
              <w:rPr>
                <w:rFonts w:ascii="Times New Roman" w:hAnsi="Times New Roman" w:cs="Times New Roman"/>
                <w:b/>
                <w:sz w:val="20"/>
                <w:szCs w:val="20"/>
              </w:rPr>
              <w:t xml:space="preserve">Rādītāja sasniegšana </w:t>
            </w:r>
          </w:p>
        </w:tc>
        <w:tc>
          <w:tcPr>
            <w:tcW w:w="7072" w:type="dxa"/>
          </w:tcPr>
          <w:p w14:paraId="4DA78F8A" w14:textId="77777777" w:rsidR="00E47B60" w:rsidRPr="005505C8" w:rsidRDefault="00E47B60" w:rsidP="005505C8">
            <w:pPr>
              <w:rPr>
                <w:rFonts w:ascii="Times New Roman" w:hAnsi="Times New Roman" w:cs="Times New Roman"/>
                <w:sz w:val="20"/>
                <w:szCs w:val="20"/>
              </w:rPr>
            </w:pPr>
            <w:r w:rsidRPr="005505C8">
              <w:rPr>
                <w:rFonts w:ascii="Times New Roman" w:hAnsi="Times New Roman" w:cs="Times New Roman"/>
                <w:sz w:val="20"/>
                <w:szCs w:val="20"/>
              </w:rPr>
              <w:t>Objekti nodoti ekspluatācijā.</w:t>
            </w:r>
          </w:p>
        </w:tc>
      </w:tr>
    </w:tbl>
    <w:p w14:paraId="1A63E9EA" w14:textId="4E94C8AD" w:rsidR="00373DD9" w:rsidDel="00B6237B" w:rsidRDefault="00373DD9" w:rsidP="00373DD9">
      <w:pPr>
        <w:rPr>
          <w:rFonts w:ascii="Times New Roman" w:hAnsi="Times New Roman" w:cs="Times New Roman"/>
        </w:rPr>
      </w:pPr>
    </w:p>
    <w:p w14:paraId="6C469D4B" w14:textId="6B04E287" w:rsidR="00436374" w:rsidDel="00B6237B" w:rsidRDefault="00436374">
      <w:pPr>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295433" w:rsidRPr="00A1423E" w14:paraId="13C179B3" w14:textId="77777777" w:rsidTr="00A94912">
        <w:tc>
          <w:tcPr>
            <w:tcW w:w="1995" w:type="dxa"/>
          </w:tcPr>
          <w:p w14:paraId="4B2F41ED" w14:textId="77777777" w:rsidR="00295433" w:rsidRPr="00A1423E" w:rsidRDefault="00295433" w:rsidP="00A94912">
            <w:pPr>
              <w:jc w:val="both"/>
              <w:rPr>
                <w:rFonts w:ascii="Times New Roman" w:hAnsi="Times New Roman" w:cs="Times New Roman"/>
                <w:sz w:val="20"/>
                <w:szCs w:val="20"/>
              </w:rPr>
            </w:pPr>
            <w:r w:rsidRPr="00A1423E">
              <w:rPr>
                <w:rFonts w:ascii="Times New Roman" w:hAnsi="Times New Roman" w:cs="Times New Roman"/>
                <w:b/>
                <w:sz w:val="20"/>
                <w:szCs w:val="20"/>
              </w:rPr>
              <w:t>Rādītāja Nr.</w:t>
            </w:r>
            <w:r w:rsidRPr="00A1423E">
              <w:rPr>
                <w:rFonts w:ascii="Times New Roman" w:hAnsi="Times New Roman" w:cs="Times New Roman"/>
                <w:sz w:val="20"/>
                <w:szCs w:val="20"/>
              </w:rPr>
              <w:t xml:space="preserve"> (ID)</w:t>
            </w:r>
          </w:p>
        </w:tc>
        <w:tc>
          <w:tcPr>
            <w:tcW w:w="7072" w:type="dxa"/>
          </w:tcPr>
          <w:p w14:paraId="6F00FB9C" w14:textId="37FD47B6" w:rsidR="00295433" w:rsidRPr="00A1423E" w:rsidRDefault="00295433" w:rsidP="00A94912">
            <w:pPr>
              <w:rPr>
                <w:rFonts w:ascii="Times New Roman" w:hAnsi="Times New Roman" w:cs="Times New Roman"/>
                <w:sz w:val="20"/>
                <w:szCs w:val="20"/>
              </w:rPr>
            </w:pPr>
            <w:r>
              <w:rPr>
                <w:rFonts w:ascii="Times New Roman" w:hAnsi="Times New Roman" w:cs="Times New Roman"/>
                <w:sz w:val="20"/>
                <w:szCs w:val="20"/>
              </w:rPr>
              <w:t>i.</w:t>
            </w:r>
            <w:r w:rsidRPr="005924E1">
              <w:rPr>
                <w:rFonts w:ascii="Times New Roman" w:hAnsi="Times New Roman" w:cs="Times New Roman"/>
                <w:sz w:val="20"/>
                <w:szCs w:val="20"/>
              </w:rPr>
              <w:t>3.1.1.a</w:t>
            </w:r>
          </w:p>
        </w:tc>
      </w:tr>
      <w:tr w:rsidR="00295433" w:rsidRPr="00A1423E" w14:paraId="2505B8DA" w14:textId="77777777" w:rsidTr="00A94912">
        <w:tc>
          <w:tcPr>
            <w:tcW w:w="1995" w:type="dxa"/>
          </w:tcPr>
          <w:p w14:paraId="00667C68" w14:textId="77777777" w:rsidR="00295433" w:rsidRPr="00A1423E" w:rsidRDefault="00295433" w:rsidP="00A94912">
            <w:pPr>
              <w:jc w:val="both"/>
              <w:rPr>
                <w:rFonts w:ascii="Times New Roman" w:hAnsi="Times New Roman" w:cs="Times New Roman"/>
                <w:b/>
                <w:sz w:val="20"/>
                <w:szCs w:val="20"/>
              </w:rPr>
            </w:pPr>
            <w:r w:rsidRPr="00A1423E">
              <w:rPr>
                <w:rFonts w:ascii="Times New Roman" w:hAnsi="Times New Roman" w:cs="Times New Roman"/>
                <w:b/>
                <w:sz w:val="20"/>
                <w:szCs w:val="20"/>
              </w:rPr>
              <w:t>Rādītāja nosaukums</w:t>
            </w:r>
          </w:p>
        </w:tc>
        <w:tc>
          <w:tcPr>
            <w:tcW w:w="7072" w:type="dxa"/>
          </w:tcPr>
          <w:p w14:paraId="57F2B64D" w14:textId="5F094D02" w:rsidR="00295433" w:rsidRDefault="00295433" w:rsidP="00A94912">
            <w:pPr>
              <w:rPr>
                <w:rFonts w:ascii="Times New Roman" w:hAnsi="Times New Roman" w:cs="Times New Roman"/>
                <w:sz w:val="20"/>
                <w:szCs w:val="20"/>
              </w:rPr>
            </w:pPr>
            <w:r w:rsidRPr="00295433">
              <w:rPr>
                <w:rFonts w:ascii="Times New Roman" w:hAnsi="Times New Roman" w:cs="Times New Roman"/>
                <w:sz w:val="20"/>
                <w:szCs w:val="20"/>
                <w:lang w:bidi="lv-LV"/>
              </w:rPr>
              <w:t xml:space="preserve">Ostu skaits, kurās veiktas investīcijas publiskās infrastruktūras attīstībā, t.sk., videi draudzīgas ostas infrastruktūras attīstībā, </w:t>
            </w:r>
            <w:r w:rsidRPr="00295433" w:rsidDel="00147A93">
              <w:rPr>
                <w:rFonts w:ascii="Times New Roman" w:hAnsi="Times New Roman" w:cs="Times New Roman"/>
                <w:sz w:val="20"/>
                <w:szCs w:val="20"/>
                <w:lang w:bidi="lv-LV"/>
              </w:rPr>
              <w:t xml:space="preserve">alternatīvo degvielu pieejamības, </w:t>
            </w:r>
            <w:r w:rsidRPr="00295433">
              <w:rPr>
                <w:rFonts w:ascii="Times New Roman" w:hAnsi="Times New Roman" w:cs="Times New Roman"/>
                <w:sz w:val="20"/>
                <w:szCs w:val="20"/>
                <w:lang w:bidi="lv-LV"/>
              </w:rPr>
              <w:t xml:space="preserve">elektrotīkla </w:t>
            </w:r>
            <w:proofErr w:type="spellStart"/>
            <w:r w:rsidRPr="00295433">
              <w:rPr>
                <w:rFonts w:ascii="Times New Roman" w:hAnsi="Times New Roman" w:cs="Times New Roman"/>
                <w:sz w:val="20"/>
                <w:szCs w:val="20"/>
                <w:lang w:bidi="lv-LV"/>
              </w:rPr>
              <w:t>pieslēgumiem</w:t>
            </w:r>
            <w:proofErr w:type="spellEnd"/>
            <w:r w:rsidRPr="00295433">
              <w:rPr>
                <w:rFonts w:ascii="Times New Roman" w:hAnsi="Times New Roman" w:cs="Times New Roman"/>
                <w:sz w:val="20"/>
                <w:szCs w:val="20"/>
                <w:lang w:bidi="lv-LV"/>
              </w:rPr>
              <w:t xml:space="preserve"> pie piestātnēm</w:t>
            </w:r>
            <w:r w:rsidR="001812A6">
              <w:rPr>
                <w:rFonts w:ascii="Times New Roman" w:hAnsi="Times New Roman" w:cs="Times New Roman"/>
                <w:sz w:val="20"/>
                <w:szCs w:val="20"/>
                <w:lang w:bidi="lv-LV"/>
              </w:rPr>
              <w:t xml:space="preserve"> un</w:t>
            </w:r>
            <w:r w:rsidRPr="00295433">
              <w:rPr>
                <w:rFonts w:ascii="Times New Roman" w:hAnsi="Times New Roman" w:cs="Times New Roman"/>
                <w:sz w:val="20"/>
                <w:szCs w:val="20"/>
                <w:lang w:bidi="lv-LV"/>
              </w:rPr>
              <w:t xml:space="preserve"> drošu kuģošanas apstākļu nodrošināšanā</w:t>
            </w:r>
          </w:p>
          <w:p w14:paraId="76BF53FB" w14:textId="60B974B6" w:rsidR="0096159F" w:rsidRPr="00A1423E" w:rsidRDefault="0096159F" w:rsidP="00A94912">
            <w:pPr>
              <w:rPr>
                <w:rFonts w:ascii="Times New Roman" w:hAnsi="Times New Roman" w:cs="Times New Roman"/>
                <w:sz w:val="20"/>
                <w:szCs w:val="20"/>
              </w:rPr>
            </w:pPr>
          </w:p>
        </w:tc>
      </w:tr>
      <w:tr w:rsidR="00295433" w:rsidRPr="00A1423E" w14:paraId="6EFF7F11" w14:textId="77777777" w:rsidTr="00A94912">
        <w:tc>
          <w:tcPr>
            <w:tcW w:w="1995" w:type="dxa"/>
          </w:tcPr>
          <w:p w14:paraId="67913E03" w14:textId="77777777" w:rsidR="00295433" w:rsidRPr="00A1423E" w:rsidRDefault="00295433" w:rsidP="00A94912">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6FF39747" w14:textId="716D3F3F" w:rsidR="00295433" w:rsidRPr="00A1423E" w:rsidRDefault="00295433" w:rsidP="00A94912">
            <w:pPr>
              <w:rPr>
                <w:rFonts w:ascii="Times New Roman" w:hAnsi="Times New Roman" w:cs="Times New Roman"/>
                <w:sz w:val="20"/>
                <w:szCs w:val="20"/>
              </w:rPr>
            </w:pPr>
            <w:r w:rsidRPr="00295433">
              <w:rPr>
                <w:rFonts w:ascii="Times New Roman" w:hAnsi="Times New Roman" w:cs="Times New Roman"/>
                <w:sz w:val="20"/>
                <w:szCs w:val="20"/>
                <w:lang w:bidi="lv-LV"/>
              </w:rPr>
              <w:t xml:space="preserve">Ostu skaits, kurās veiktas investīcijas publiskās infrastruktūras attīstībā, t.sk., videi draudzīgas ostas infrastruktūras attīstībā, </w:t>
            </w:r>
            <w:r w:rsidRPr="00295433" w:rsidDel="00147A93">
              <w:rPr>
                <w:rFonts w:ascii="Times New Roman" w:hAnsi="Times New Roman" w:cs="Times New Roman"/>
                <w:sz w:val="20"/>
                <w:szCs w:val="20"/>
                <w:lang w:bidi="lv-LV"/>
              </w:rPr>
              <w:t xml:space="preserve">alternatīvo degvielu pieejamības, </w:t>
            </w:r>
            <w:r w:rsidRPr="00295433">
              <w:rPr>
                <w:rFonts w:ascii="Times New Roman" w:hAnsi="Times New Roman" w:cs="Times New Roman"/>
                <w:sz w:val="20"/>
                <w:szCs w:val="20"/>
                <w:lang w:bidi="lv-LV"/>
              </w:rPr>
              <w:t xml:space="preserve">elektrotīkla </w:t>
            </w:r>
            <w:proofErr w:type="spellStart"/>
            <w:r w:rsidRPr="00295433">
              <w:rPr>
                <w:rFonts w:ascii="Times New Roman" w:hAnsi="Times New Roman" w:cs="Times New Roman"/>
                <w:sz w:val="20"/>
                <w:szCs w:val="20"/>
                <w:lang w:bidi="lv-LV"/>
              </w:rPr>
              <w:t>pieslēgumiem</w:t>
            </w:r>
            <w:proofErr w:type="spellEnd"/>
            <w:r w:rsidRPr="00295433">
              <w:rPr>
                <w:rFonts w:ascii="Times New Roman" w:hAnsi="Times New Roman" w:cs="Times New Roman"/>
                <w:sz w:val="20"/>
                <w:szCs w:val="20"/>
                <w:lang w:bidi="lv-LV"/>
              </w:rPr>
              <w:t xml:space="preserve"> pie piestātnēm</w:t>
            </w:r>
            <w:r w:rsidR="001A2D32">
              <w:rPr>
                <w:rFonts w:ascii="Times New Roman" w:hAnsi="Times New Roman" w:cs="Times New Roman"/>
                <w:sz w:val="20"/>
                <w:szCs w:val="20"/>
                <w:lang w:bidi="lv-LV"/>
              </w:rPr>
              <w:t>,</w:t>
            </w:r>
            <w:r w:rsidRPr="00295433">
              <w:rPr>
                <w:rFonts w:ascii="Times New Roman" w:hAnsi="Times New Roman" w:cs="Times New Roman"/>
                <w:sz w:val="20"/>
                <w:szCs w:val="20"/>
                <w:lang w:bidi="lv-LV"/>
              </w:rPr>
              <w:t xml:space="preserve"> drošu kuģošanas apstākļu nodrošināšanā</w:t>
            </w:r>
            <w:r w:rsidR="009509EB">
              <w:rPr>
                <w:rFonts w:ascii="Times New Roman" w:hAnsi="Times New Roman" w:cs="Times New Roman"/>
                <w:sz w:val="20"/>
                <w:szCs w:val="20"/>
                <w:lang w:bidi="lv-LV"/>
              </w:rPr>
              <w:t>,</w:t>
            </w:r>
            <w:r w:rsidR="001A2D32" w:rsidRPr="00B92803">
              <w:rPr>
                <w:rFonts w:ascii="Times New Roman" w:hAnsi="Times New Roman" w:cs="Times New Roman"/>
                <w:sz w:val="20"/>
                <w:szCs w:val="20"/>
              </w:rPr>
              <w:t xml:space="preserve"> pasažieru un kravas prāmju apkalpošanas infrastruktūras attīstīšanā, kā arī divējāda </w:t>
            </w:r>
            <w:r w:rsidR="005922F1">
              <w:rPr>
                <w:rFonts w:ascii="Times New Roman" w:hAnsi="Times New Roman" w:cs="Times New Roman"/>
                <w:sz w:val="20"/>
                <w:szCs w:val="20"/>
              </w:rPr>
              <w:t>lietoj</w:t>
            </w:r>
            <w:r w:rsidR="007363A5">
              <w:rPr>
                <w:rFonts w:ascii="Times New Roman" w:hAnsi="Times New Roman" w:cs="Times New Roman"/>
                <w:sz w:val="20"/>
                <w:szCs w:val="20"/>
              </w:rPr>
              <w:t>uma</w:t>
            </w:r>
            <w:r w:rsidR="001A2D32" w:rsidRPr="00B92803">
              <w:rPr>
                <w:rFonts w:ascii="Times New Roman" w:hAnsi="Times New Roman" w:cs="Times New Roman"/>
                <w:sz w:val="20"/>
                <w:szCs w:val="20"/>
              </w:rPr>
              <w:t xml:space="preserve"> infrastruktūras pilnveidošanā.</w:t>
            </w:r>
            <w:r w:rsidR="001A2D32">
              <w:rPr>
                <w:sz w:val="18"/>
                <w:szCs w:val="18"/>
              </w:rPr>
              <w:t xml:space="preserve">  </w:t>
            </w:r>
          </w:p>
        </w:tc>
      </w:tr>
      <w:tr w:rsidR="00295433" w:rsidRPr="00A1423E" w14:paraId="3FDE1EA8" w14:textId="77777777" w:rsidTr="00A94912">
        <w:tc>
          <w:tcPr>
            <w:tcW w:w="1995" w:type="dxa"/>
          </w:tcPr>
          <w:p w14:paraId="5ABAAE2E" w14:textId="77777777" w:rsidR="00295433" w:rsidRPr="00A1423E" w:rsidRDefault="00295433" w:rsidP="00A94912">
            <w:pPr>
              <w:jc w:val="both"/>
              <w:rPr>
                <w:rFonts w:ascii="Times New Roman" w:hAnsi="Times New Roman" w:cs="Times New Roman"/>
                <w:sz w:val="20"/>
                <w:szCs w:val="20"/>
              </w:rPr>
            </w:pPr>
            <w:r w:rsidRPr="00A1423E">
              <w:rPr>
                <w:rFonts w:ascii="Times New Roman" w:hAnsi="Times New Roman" w:cs="Times New Roman"/>
                <w:b/>
                <w:sz w:val="20"/>
                <w:szCs w:val="20"/>
              </w:rPr>
              <w:t>Rādītāja veids</w:t>
            </w:r>
            <w:r w:rsidRPr="00A1423E">
              <w:rPr>
                <w:rFonts w:ascii="Times New Roman" w:hAnsi="Times New Roman" w:cs="Times New Roman"/>
                <w:sz w:val="20"/>
                <w:szCs w:val="20"/>
              </w:rPr>
              <w:t xml:space="preserve"> </w:t>
            </w:r>
          </w:p>
        </w:tc>
        <w:tc>
          <w:tcPr>
            <w:tcW w:w="7072" w:type="dxa"/>
          </w:tcPr>
          <w:p w14:paraId="46B8F00E" w14:textId="323298A4" w:rsidR="00295433" w:rsidRPr="00A1423E" w:rsidRDefault="006A37BE" w:rsidP="00A94912">
            <w:pPr>
              <w:rPr>
                <w:rFonts w:ascii="Times New Roman" w:hAnsi="Times New Roman" w:cs="Times New Roman"/>
                <w:sz w:val="20"/>
                <w:szCs w:val="20"/>
              </w:rPr>
            </w:pPr>
            <w:r>
              <w:rPr>
                <w:rFonts w:ascii="Times New Roman" w:hAnsi="Times New Roman" w:cs="Times New Roman"/>
                <w:sz w:val="20"/>
                <w:szCs w:val="20"/>
              </w:rPr>
              <w:t>Programmas specifiskais i</w:t>
            </w:r>
            <w:r w:rsidR="00295433" w:rsidRPr="00A1423E">
              <w:rPr>
                <w:rFonts w:ascii="Times New Roman" w:hAnsi="Times New Roman" w:cs="Times New Roman"/>
                <w:sz w:val="20"/>
                <w:szCs w:val="20"/>
              </w:rPr>
              <w:t>znākuma</w:t>
            </w:r>
            <w:r>
              <w:rPr>
                <w:rFonts w:ascii="Times New Roman" w:hAnsi="Times New Roman" w:cs="Times New Roman"/>
                <w:sz w:val="20"/>
                <w:szCs w:val="20"/>
              </w:rPr>
              <w:t xml:space="preserve"> rādītājs</w:t>
            </w:r>
          </w:p>
        </w:tc>
      </w:tr>
      <w:tr w:rsidR="00295433" w:rsidRPr="00A1423E" w14:paraId="4A2636AC" w14:textId="77777777" w:rsidTr="00A94912">
        <w:tc>
          <w:tcPr>
            <w:tcW w:w="1995" w:type="dxa"/>
          </w:tcPr>
          <w:p w14:paraId="474AD724" w14:textId="77777777" w:rsidR="00295433" w:rsidRPr="00A1423E" w:rsidRDefault="00295433" w:rsidP="00A94912">
            <w:pPr>
              <w:jc w:val="both"/>
              <w:rPr>
                <w:rFonts w:ascii="Times New Roman" w:hAnsi="Times New Roman" w:cs="Times New Roman"/>
                <w:b/>
                <w:sz w:val="20"/>
                <w:szCs w:val="20"/>
              </w:rPr>
            </w:pPr>
            <w:r w:rsidRPr="00A1423E">
              <w:rPr>
                <w:rFonts w:ascii="Times New Roman" w:hAnsi="Times New Roman" w:cs="Times New Roman"/>
                <w:b/>
                <w:sz w:val="20"/>
                <w:szCs w:val="20"/>
              </w:rPr>
              <w:t>Rādītāja mērvienība</w:t>
            </w:r>
          </w:p>
        </w:tc>
        <w:tc>
          <w:tcPr>
            <w:tcW w:w="7072" w:type="dxa"/>
          </w:tcPr>
          <w:p w14:paraId="1D2C5E31" w14:textId="21C49DA0" w:rsidR="00295433" w:rsidRPr="00295433" w:rsidRDefault="00295433" w:rsidP="00A94912">
            <w:pPr>
              <w:rPr>
                <w:rFonts w:ascii="Times New Roman" w:hAnsi="Times New Roman" w:cs="Times New Roman"/>
                <w:sz w:val="20"/>
                <w:szCs w:val="20"/>
              </w:rPr>
            </w:pPr>
            <w:r w:rsidRPr="00295433">
              <w:rPr>
                <w:rFonts w:ascii="Times New Roman" w:hAnsi="Times New Roman" w:cs="Times New Roman"/>
                <w:sz w:val="20"/>
                <w:szCs w:val="20"/>
              </w:rPr>
              <w:t>skaits</w:t>
            </w:r>
          </w:p>
        </w:tc>
      </w:tr>
      <w:tr w:rsidR="00295433" w:rsidRPr="00A1423E" w14:paraId="7E673895" w14:textId="77777777" w:rsidTr="00A94912">
        <w:tc>
          <w:tcPr>
            <w:tcW w:w="1995" w:type="dxa"/>
          </w:tcPr>
          <w:p w14:paraId="370C3927" w14:textId="77777777" w:rsidR="00295433" w:rsidRPr="00A1423E" w:rsidRDefault="00295433" w:rsidP="00A94912">
            <w:pPr>
              <w:jc w:val="both"/>
              <w:rPr>
                <w:rFonts w:ascii="Times New Roman" w:hAnsi="Times New Roman" w:cs="Times New Roman"/>
                <w:b/>
                <w:sz w:val="20"/>
                <w:szCs w:val="20"/>
              </w:rPr>
            </w:pPr>
            <w:r w:rsidRPr="00A1423E">
              <w:rPr>
                <w:rFonts w:ascii="Times New Roman" w:hAnsi="Times New Roman" w:cs="Times New Roman"/>
                <w:b/>
                <w:sz w:val="20"/>
                <w:szCs w:val="20"/>
              </w:rPr>
              <w:t>Bāzes (sākotnējās) vērtības gads un bāzes vērtība</w:t>
            </w:r>
          </w:p>
        </w:tc>
        <w:tc>
          <w:tcPr>
            <w:tcW w:w="7072" w:type="dxa"/>
          </w:tcPr>
          <w:p w14:paraId="6AF970BF" w14:textId="77777777" w:rsidR="00295433" w:rsidRPr="00A1423E" w:rsidRDefault="00295433" w:rsidP="00A94912">
            <w:pPr>
              <w:rPr>
                <w:rFonts w:ascii="Times New Roman" w:hAnsi="Times New Roman" w:cs="Times New Roman"/>
                <w:sz w:val="20"/>
                <w:szCs w:val="20"/>
              </w:rPr>
            </w:pPr>
            <w:r w:rsidRPr="00A1423E">
              <w:rPr>
                <w:rFonts w:ascii="Times New Roman" w:hAnsi="Times New Roman" w:cs="Times New Roman"/>
                <w:sz w:val="20"/>
                <w:szCs w:val="20"/>
              </w:rPr>
              <w:t>N/A</w:t>
            </w:r>
          </w:p>
        </w:tc>
      </w:tr>
      <w:tr w:rsidR="00295433" w:rsidRPr="00A1423E" w14:paraId="3D53732C" w14:textId="77777777" w:rsidTr="00A94912">
        <w:tc>
          <w:tcPr>
            <w:tcW w:w="1995" w:type="dxa"/>
          </w:tcPr>
          <w:p w14:paraId="58F2AD3B" w14:textId="77777777" w:rsidR="00295433" w:rsidRPr="00A1423E" w:rsidRDefault="00295433" w:rsidP="00A94912">
            <w:pPr>
              <w:jc w:val="both"/>
              <w:rPr>
                <w:rFonts w:ascii="Times New Roman" w:hAnsi="Times New Roman" w:cs="Times New Roman"/>
                <w:sz w:val="20"/>
                <w:szCs w:val="20"/>
              </w:rPr>
            </w:pPr>
            <w:r w:rsidRPr="00A1423E">
              <w:rPr>
                <w:rFonts w:ascii="Times New Roman" w:hAnsi="Times New Roman" w:cs="Times New Roman"/>
                <w:b/>
                <w:sz w:val="20"/>
                <w:szCs w:val="20"/>
              </w:rPr>
              <w:t>Starpposma vērtība</w:t>
            </w:r>
            <w:r w:rsidRPr="00A1423E">
              <w:rPr>
                <w:rFonts w:ascii="Times New Roman" w:hAnsi="Times New Roman" w:cs="Times New Roman"/>
                <w:sz w:val="20"/>
                <w:szCs w:val="20"/>
              </w:rPr>
              <w:t xml:space="preserve"> uz 31.12.2024.</w:t>
            </w:r>
          </w:p>
        </w:tc>
        <w:tc>
          <w:tcPr>
            <w:tcW w:w="7072" w:type="dxa"/>
          </w:tcPr>
          <w:p w14:paraId="70EC8912" w14:textId="77777777" w:rsidR="00295433" w:rsidRPr="00A1423E" w:rsidRDefault="00295433" w:rsidP="00A94912">
            <w:pPr>
              <w:rPr>
                <w:rFonts w:ascii="Times New Roman" w:hAnsi="Times New Roman" w:cs="Times New Roman"/>
                <w:sz w:val="20"/>
                <w:szCs w:val="20"/>
              </w:rPr>
            </w:pPr>
            <w:r w:rsidRPr="00A1423E">
              <w:rPr>
                <w:rFonts w:ascii="Times New Roman" w:hAnsi="Times New Roman" w:cs="Times New Roman"/>
                <w:sz w:val="20"/>
                <w:szCs w:val="20"/>
              </w:rPr>
              <w:t>0</w:t>
            </w:r>
          </w:p>
        </w:tc>
      </w:tr>
      <w:tr w:rsidR="00295433" w:rsidRPr="00A1423E" w14:paraId="6B52B9B9" w14:textId="77777777" w:rsidTr="00A94912">
        <w:tc>
          <w:tcPr>
            <w:tcW w:w="1995" w:type="dxa"/>
          </w:tcPr>
          <w:p w14:paraId="45762DBC" w14:textId="77777777" w:rsidR="00295433" w:rsidRPr="00A1423E" w:rsidRDefault="00295433" w:rsidP="00A94912">
            <w:pPr>
              <w:jc w:val="both"/>
              <w:rPr>
                <w:rFonts w:ascii="Times New Roman" w:hAnsi="Times New Roman" w:cs="Times New Roman"/>
                <w:sz w:val="20"/>
                <w:szCs w:val="20"/>
              </w:rPr>
            </w:pPr>
            <w:r w:rsidRPr="00A1423E">
              <w:rPr>
                <w:rFonts w:ascii="Times New Roman" w:hAnsi="Times New Roman" w:cs="Times New Roman"/>
                <w:b/>
                <w:sz w:val="20"/>
                <w:szCs w:val="20"/>
              </w:rPr>
              <w:lastRenderedPageBreak/>
              <w:t>Sasniedzamā vērtība</w:t>
            </w:r>
            <w:r w:rsidRPr="00A1423E">
              <w:rPr>
                <w:rFonts w:ascii="Times New Roman" w:hAnsi="Times New Roman" w:cs="Times New Roman"/>
                <w:sz w:val="20"/>
                <w:szCs w:val="20"/>
              </w:rPr>
              <w:t xml:space="preserve"> uz 31.12.2029.</w:t>
            </w:r>
          </w:p>
        </w:tc>
        <w:tc>
          <w:tcPr>
            <w:tcW w:w="7072" w:type="dxa"/>
          </w:tcPr>
          <w:p w14:paraId="61C55B76" w14:textId="451101F6" w:rsidR="00295433" w:rsidRPr="00A1423E" w:rsidRDefault="00DE4B2D" w:rsidP="00A94912">
            <w:pPr>
              <w:rPr>
                <w:rFonts w:ascii="Times New Roman" w:hAnsi="Times New Roman" w:cs="Times New Roman"/>
                <w:sz w:val="20"/>
                <w:szCs w:val="20"/>
              </w:rPr>
            </w:pPr>
            <w:r>
              <w:rPr>
                <w:rFonts w:ascii="Times New Roman" w:hAnsi="Times New Roman" w:cs="Times New Roman"/>
                <w:sz w:val="20"/>
                <w:szCs w:val="20"/>
              </w:rPr>
              <w:t>3</w:t>
            </w:r>
          </w:p>
        </w:tc>
      </w:tr>
      <w:tr w:rsidR="00295433" w:rsidRPr="00A1423E" w14:paraId="7AA96D78" w14:textId="77777777" w:rsidTr="00A94912">
        <w:tc>
          <w:tcPr>
            <w:tcW w:w="1995" w:type="dxa"/>
            <w:vMerge w:val="restart"/>
          </w:tcPr>
          <w:p w14:paraId="5FABD1B6" w14:textId="77777777" w:rsidR="00295433" w:rsidRPr="00A1423E" w:rsidRDefault="00295433" w:rsidP="00A94912">
            <w:pPr>
              <w:jc w:val="both"/>
              <w:rPr>
                <w:rFonts w:ascii="Times New Roman" w:hAnsi="Times New Roman" w:cs="Times New Roman"/>
                <w:b/>
                <w:sz w:val="20"/>
                <w:szCs w:val="20"/>
              </w:rPr>
            </w:pPr>
            <w:r w:rsidRPr="00A1423E">
              <w:rPr>
                <w:rFonts w:ascii="Times New Roman" w:hAnsi="Times New Roman" w:cs="Times New Roman"/>
                <w:b/>
                <w:sz w:val="20"/>
                <w:szCs w:val="20"/>
              </w:rPr>
              <w:t>Pieņēmumi un aprēķini</w:t>
            </w:r>
            <w:r w:rsidRPr="00A1423E">
              <w:rPr>
                <w:rStyle w:val="FootnoteReference"/>
                <w:rFonts w:ascii="Times New Roman" w:eastAsia="Times New Roman" w:hAnsi="Times New Roman" w:cs="Times New Roman"/>
                <w:b/>
                <w:bCs/>
                <w:sz w:val="20"/>
                <w:szCs w:val="20"/>
              </w:rPr>
              <w:footnoteReference w:id="16"/>
            </w:r>
          </w:p>
          <w:p w14:paraId="5D991559" w14:textId="77777777" w:rsidR="00295433" w:rsidRPr="00A1423E" w:rsidRDefault="00295433" w:rsidP="00A94912">
            <w:pPr>
              <w:jc w:val="both"/>
              <w:rPr>
                <w:rFonts w:ascii="Times New Roman" w:hAnsi="Times New Roman" w:cs="Times New Roman"/>
                <w:sz w:val="20"/>
                <w:szCs w:val="20"/>
              </w:rPr>
            </w:pPr>
          </w:p>
        </w:tc>
        <w:tc>
          <w:tcPr>
            <w:tcW w:w="7072" w:type="dxa"/>
          </w:tcPr>
          <w:p w14:paraId="54D4D631" w14:textId="77777777" w:rsidR="00295433" w:rsidRPr="00A1423E" w:rsidRDefault="00295433" w:rsidP="00A94912">
            <w:pPr>
              <w:jc w:val="both"/>
              <w:rPr>
                <w:rFonts w:ascii="Times New Roman" w:hAnsi="Times New Roman" w:cs="Times New Roman"/>
                <w:sz w:val="20"/>
                <w:szCs w:val="20"/>
              </w:rPr>
            </w:pPr>
            <w:r w:rsidRPr="00A1423E">
              <w:rPr>
                <w:rFonts w:ascii="Times New Roman" w:hAnsi="Times New Roman" w:cs="Times New Roman"/>
                <w:b/>
                <w:sz w:val="20"/>
                <w:szCs w:val="20"/>
              </w:rPr>
              <w:t>Kritēriji rādītāju izvēlei</w:t>
            </w:r>
            <w:r w:rsidRPr="00A1423E">
              <w:rPr>
                <w:rFonts w:ascii="Times New Roman" w:hAnsi="Times New Roman" w:cs="Times New Roman"/>
                <w:sz w:val="20"/>
                <w:szCs w:val="20"/>
              </w:rPr>
              <w:t xml:space="preserve">: </w:t>
            </w:r>
          </w:p>
          <w:p w14:paraId="0429EDFF" w14:textId="77777777" w:rsidR="00295433" w:rsidRPr="00A1423E" w:rsidRDefault="00295433" w:rsidP="00A94912">
            <w:pPr>
              <w:jc w:val="both"/>
              <w:rPr>
                <w:rFonts w:ascii="Times New Roman" w:hAnsi="Times New Roman" w:cs="Times New Roman"/>
                <w:sz w:val="20"/>
                <w:szCs w:val="20"/>
              </w:rPr>
            </w:pPr>
            <w:r w:rsidRPr="00A1423E">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579BFB18" w14:textId="77777777" w:rsidR="00295433" w:rsidRPr="00A1423E" w:rsidRDefault="00295433" w:rsidP="00295433">
            <w:pPr>
              <w:pStyle w:val="ListParagraph"/>
              <w:numPr>
                <w:ilvl w:val="0"/>
                <w:numId w:val="25"/>
              </w:numPr>
              <w:jc w:val="both"/>
              <w:rPr>
                <w:rFonts w:ascii="Times New Roman" w:hAnsi="Times New Roman" w:cs="Times New Roman"/>
                <w:sz w:val="20"/>
                <w:szCs w:val="20"/>
              </w:rPr>
            </w:pPr>
            <w:r w:rsidRPr="00A1423E">
              <w:rPr>
                <w:rFonts w:ascii="Times New Roman" w:hAnsi="Times New Roman" w:cs="Times New Roman"/>
                <w:b/>
                <w:bCs/>
                <w:sz w:val="20"/>
                <w:szCs w:val="20"/>
              </w:rPr>
              <w:t>Sasaiste</w:t>
            </w:r>
            <w:r w:rsidRPr="00A1423E">
              <w:rPr>
                <w:rFonts w:ascii="Times New Roman" w:hAnsi="Times New Roman" w:cs="Times New Roman"/>
                <w:sz w:val="20"/>
                <w:szCs w:val="20"/>
              </w:rPr>
              <w:t xml:space="preserve"> </w:t>
            </w:r>
            <w:r w:rsidRPr="00A1423E">
              <w:rPr>
                <w:rFonts w:ascii="Times New Roman" w:hAnsi="Times New Roman" w:cs="Times New Roman"/>
                <w:b/>
                <w:bCs/>
                <w:sz w:val="20"/>
                <w:szCs w:val="20"/>
              </w:rPr>
              <w:t>ar plānotajiem ieguldījumiem</w:t>
            </w:r>
            <w:r w:rsidRPr="00A1423E">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15FCAF0C" w14:textId="77777777" w:rsidR="00295433" w:rsidRPr="00A1423E" w:rsidRDefault="00295433" w:rsidP="00295433">
            <w:pPr>
              <w:pStyle w:val="ListParagraph"/>
              <w:numPr>
                <w:ilvl w:val="0"/>
                <w:numId w:val="25"/>
              </w:numPr>
              <w:ind w:left="589" w:hanging="284"/>
              <w:jc w:val="both"/>
              <w:rPr>
                <w:rFonts w:ascii="Times New Roman" w:eastAsia="Times New Roman" w:hAnsi="Times New Roman" w:cs="Times New Roman"/>
                <w:sz w:val="20"/>
                <w:szCs w:val="20"/>
              </w:rPr>
            </w:pPr>
            <w:r w:rsidRPr="00A1423E">
              <w:rPr>
                <w:rFonts w:ascii="Times New Roman" w:hAnsi="Times New Roman" w:cs="Times New Roman"/>
                <w:b/>
                <w:bCs/>
                <w:sz w:val="20"/>
                <w:szCs w:val="20"/>
              </w:rPr>
              <w:t>Būtiskums</w:t>
            </w:r>
            <w:r w:rsidRPr="00A1423E">
              <w:rPr>
                <w:rFonts w:ascii="Times New Roman" w:hAnsi="Times New Roman" w:cs="Times New Roman"/>
                <w:sz w:val="20"/>
                <w:szCs w:val="20"/>
              </w:rPr>
              <w:t xml:space="preserve"> </w:t>
            </w:r>
            <w:r w:rsidRPr="00A1423E">
              <w:rPr>
                <w:rFonts w:ascii="Times New Roman" w:hAnsi="Times New Roman" w:cs="Times New Roman"/>
                <w:b/>
                <w:bCs/>
                <w:sz w:val="20"/>
                <w:szCs w:val="20"/>
              </w:rPr>
              <w:t>attiecībā uz plānotajiem ieguldījumiem</w:t>
            </w:r>
            <w:r w:rsidRPr="00A1423E">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19D42558" w14:textId="77777777" w:rsidR="00295433" w:rsidRPr="00A1423E" w:rsidRDefault="00295433" w:rsidP="00295433">
            <w:pPr>
              <w:pStyle w:val="ListParagraph"/>
              <w:numPr>
                <w:ilvl w:val="0"/>
                <w:numId w:val="25"/>
              </w:numPr>
              <w:ind w:left="589" w:hanging="284"/>
              <w:jc w:val="both"/>
              <w:rPr>
                <w:rFonts w:ascii="Times New Roman" w:eastAsia="Times New Roman" w:hAnsi="Times New Roman" w:cs="Times New Roman"/>
                <w:sz w:val="20"/>
                <w:szCs w:val="20"/>
              </w:rPr>
            </w:pPr>
            <w:r w:rsidRPr="00A1423E">
              <w:rPr>
                <w:rFonts w:ascii="Times New Roman" w:hAnsi="Times New Roman" w:cs="Times New Roman"/>
                <w:b/>
                <w:bCs/>
                <w:sz w:val="20"/>
                <w:szCs w:val="20"/>
              </w:rPr>
              <w:t>Datu pieejamība</w:t>
            </w:r>
            <w:r w:rsidRPr="00A1423E">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295433" w:rsidRPr="00A1423E" w14:paraId="02A51B04" w14:textId="77777777" w:rsidTr="00A94912">
        <w:tc>
          <w:tcPr>
            <w:tcW w:w="1995" w:type="dxa"/>
            <w:vMerge/>
          </w:tcPr>
          <w:p w14:paraId="50D97FE4" w14:textId="77777777" w:rsidR="00295433" w:rsidRPr="00A1423E" w:rsidRDefault="00295433" w:rsidP="00A94912">
            <w:pPr>
              <w:jc w:val="both"/>
              <w:rPr>
                <w:rFonts w:ascii="Times New Roman" w:hAnsi="Times New Roman" w:cs="Times New Roman"/>
                <w:b/>
                <w:sz w:val="20"/>
                <w:szCs w:val="20"/>
              </w:rPr>
            </w:pPr>
          </w:p>
        </w:tc>
        <w:tc>
          <w:tcPr>
            <w:tcW w:w="7072" w:type="dxa"/>
          </w:tcPr>
          <w:p w14:paraId="430C2BDD" w14:textId="77777777" w:rsidR="00295433" w:rsidRPr="00A1423E" w:rsidRDefault="00295433" w:rsidP="00A94912">
            <w:pPr>
              <w:jc w:val="both"/>
              <w:rPr>
                <w:rFonts w:ascii="Times New Roman" w:hAnsi="Times New Roman" w:cs="Times New Roman"/>
                <w:b/>
                <w:bCs/>
                <w:sz w:val="20"/>
                <w:szCs w:val="20"/>
              </w:rPr>
            </w:pPr>
            <w:r w:rsidRPr="00A1423E">
              <w:rPr>
                <w:rFonts w:ascii="Times New Roman" w:hAnsi="Times New Roman" w:cs="Times New Roman"/>
                <w:b/>
                <w:bCs/>
                <w:sz w:val="20"/>
                <w:szCs w:val="20"/>
              </w:rPr>
              <w:t>Informācijas avots</w:t>
            </w:r>
            <w:r w:rsidRPr="00A1423E">
              <w:rPr>
                <w:rStyle w:val="FootnoteReference"/>
                <w:rFonts w:ascii="Times New Roman" w:hAnsi="Times New Roman" w:cs="Times New Roman"/>
                <w:b/>
                <w:bCs/>
                <w:sz w:val="20"/>
                <w:szCs w:val="20"/>
              </w:rPr>
              <w:footnoteReference w:id="17"/>
            </w:r>
          </w:p>
          <w:p w14:paraId="44FB958D" w14:textId="77777777" w:rsidR="00295433" w:rsidRPr="00A1423E" w:rsidRDefault="00295433" w:rsidP="00A94912">
            <w:pPr>
              <w:rPr>
                <w:rFonts w:ascii="Times New Roman" w:hAnsi="Times New Roman" w:cs="Times New Roman"/>
                <w:sz w:val="20"/>
                <w:szCs w:val="20"/>
              </w:rPr>
            </w:pPr>
            <w:r w:rsidRPr="00A1423E">
              <w:rPr>
                <w:rFonts w:ascii="Times New Roman" w:hAnsi="Times New Roman" w:cs="Times New Roman"/>
                <w:sz w:val="20"/>
                <w:szCs w:val="20"/>
              </w:rPr>
              <w:t>Projektu dati.</w:t>
            </w:r>
          </w:p>
        </w:tc>
      </w:tr>
      <w:tr w:rsidR="00295433" w:rsidRPr="00A1423E" w14:paraId="681158E4" w14:textId="77777777" w:rsidTr="00A94912">
        <w:tc>
          <w:tcPr>
            <w:tcW w:w="1995" w:type="dxa"/>
            <w:vMerge/>
          </w:tcPr>
          <w:p w14:paraId="130A254C" w14:textId="77777777" w:rsidR="00295433" w:rsidRPr="00A1423E" w:rsidRDefault="00295433" w:rsidP="00A94912">
            <w:pPr>
              <w:jc w:val="both"/>
              <w:rPr>
                <w:rFonts w:ascii="Times New Roman" w:hAnsi="Times New Roman" w:cs="Times New Roman"/>
                <w:b/>
                <w:sz w:val="20"/>
                <w:szCs w:val="20"/>
              </w:rPr>
            </w:pPr>
          </w:p>
        </w:tc>
        <w:tc>
          <w:tcPr>
            <w:tcW w:w="7072" w:type="dxa"/>
          </w:tcPr>
          <w:p w14:paraId="07459AF9" w14:textId="77777777" w:rsidR="00295433" w:rsidRPr="00A1423E" w:rsidRDefault="00295433" w:rsidP="00A94912">
            <w:pPr>
              <w:jc w:val="both"/>
              <w:rPr>
                <w:rFonts w:ascii="Times New Roman" w:hAnsi="Times New Roman" w:cs="Times New Roman"/>
                <w:b/>
                <w:bCs/>
                <w:sz w:val="20"/>
                <w:szCs w:val="20"/>
              </w:rPr>
            </w:pPr>
            <w:r w:rsidRPr="00A1423E">
              <w:rPr>
                <w:rFonts w:ascii="Times New Roman" w:hAnsi="Times New Roman" w:cs="Times New Roman"/>
                <w:b/>
                <w:bCs/>
                <w:sz w:val="20"/>
                <w:szCs w:val="20"/>
              </w:rPr>
              <w:t>Veiktie aprēķini un pieņēmumi, kas izmantoti aprēķiniem</w:t>
            </w:r>
          </w:p>
          <w:p w14:paraId="1456FC14" w14:textId="4D6F0A00" w:rsidR="00295433" w:rsidRPr="00A1423E" w:rsidRDefault="00295433" w:rsidP="00A94912">
            <w:pPr>
              <w:jc w:val="both"/>
              <w:rPr>
                <w:rFonts w:ascii="Times New Roman" w:hAnsi="Times New Roman" w:cs="Times New Roman"/>
                <w:sz w:val="20"/>
                <w:szCs w:val="20"/>
              </w:rPr>
            </w:pPr>
            <w:r>
              <w:rPr>
                <w:rFonts w:ascii="Times New Roman" w:hAnsi="Times New Roman" w:cs="Times New Roman"/>
                <w:sz w:val="20"/>
                <w:szCs w:val="20"/>
              </w:rPr>
              <w:t xml:space="preserve">Ņemot vērā pasākuma ietvaros pieejamo finansējumu, </w:t>
            </w:r>
            <w:r w:rsidR="000E6E1D" w:rsidRPr="00295433">
              <w:rPr>
                <w:rFonts w:ascii="Times New Roman" w:hAnsi="Times New Roman" w:cs="Times New Roman"/>
                <w:sz w:val="20"/>
                <w:szCs w:val="20"/>
                <w:lang w:bidi="lv-LV"/>
              </w:rPr>
              <w:t>investīcijas publiskās infrastruktūras attīstībā</w:t>
            </w:r>
            <w:r w:rsidR="000E6E1D">
              <w:rPr>
                <w:rFonts w:ascii="Times New Roman" w:hAnsi="Times New Roman" w:cs="Times New Roman"/>
                <w:sz w:val="20"/>
                <w:szCs w:val="20"/>
                <w:lang w:bidi="lv-LV"/>
              </w:rPr>
              <w:t xml:space="preserve"> var tikt veiktas</w:t>
            </w:r>
            <w:r w:rsidR="00500AC2">
              <w:rPr>
                <w:rFonts w:ascii="Times New Roman" w:hAnsi="Times New Roman" w:cs="Times New Roman"/>
                <w:sz w:val="20"/>
                <w:szCs w:val="20"/>
                <w:lang w:bidi="lv-LV"/>
              </w:rPr>
              <w:t xml:space="preserve"> </w:t>
            </w:r>
            <w:r w:rsidR="00DD4AAD">
              <w:rPr>
                <w:rFonts w:ascii="Times New Roman" w:hAnsi="Times New Roman" w:cs="Times New Roman"/>
                <w:sz w:val="20"/>
                <w:szCs w:val="20"/>
                <w:lang w:bidi="lv-LV"/>
              </w:rPr>
              <w:t>trij</w:t>
            </w:r>
            <w:r w:rsidR="00500AC2">
              <w:rPr>
                <w:rFonts w:ascii="Times New Roman" w:hAnsi="Times New Roman" w:cs="Times New Roman"/>
                <w:sz w:val="20"/>
                <w:szCs w:val="20"/>
                <w:lang w:bidi="lv-LV"/>
              </w:rPr>
              <w:t>ās</w:t>
            </w:r>
            <w:r w:rsidR="000E6E1D">
              <w:rPr>
                <w:rFonts w:ascii="Times New Roman" w:hAnsi="Times New Roman" w:cs="Times New Roman"/>
                <w:sz w:val="20"/>
                <w:szCs w:val="20"/>
                <w:lang w:bidi="lv-LV"/>
              </w:rPr>
              <w:t xml:space="preserve"> TEN-T tīklā esošajās Latvijas ostās.</w:t>
            </w:r>
          </w:p>
        </w:tc>
      </w:tr>
      <w:tr w:rsidR="00295433" w:rsidRPr="00A1423E" w14:paraId="16B25557" w14:textId="77777777" w:rsidTr="00997823">
        <w:trPr>
          <w:trHeight w:val="1513"/>
        </w:trPr>
        <w:tc>
          <w:tcPr>
            <w:tcW w:w="1995" w:type="dxa"/>
            <w:vMerge/>
          </w:tcPr>
          <w:p w14:paraId="7C8C038F" w14:textId="77777777" w:rsidR="00295433" w:rsidRPr="00A1423E" w:rsidRDefault="00295433" w:rsidP="00A94912">
            <w:pPr>
              <w:jc w:val="both"/>
              <w:rPr>
                <w:rFonts w:ascii="Times New Roman" w:hAnsi="Times New Roman" w:cs="Times New Roman"/>
                <w:b/>
                <w:sz w:val="20"/>
                <w:szCs w:val="20"/>
              </w:rPr>
            </w:pPr>
          </w:p>
        </w:tc>
        <w:tc>
          <w:tcPr>
            <w:tcW w:w="7072" w:type="dxa"/>
          </w:tcPr>
          <w:p w14:paraId="227171E6" w14:textId="77777777" w:rsidR="00295433" w:rsidRPr="00A1423E" w:rsidRDefault="00295433" w:rsidP="00A94912">
            <w:pPr>
              <w:jc w:val="both"/>
              <w:rPr>
                <w:rFonts w:ascii="Times New Roman" w:hAnsi="Times New Roman" w:cs="Times New Roman"/>
                <w:b/>
                <w:bCs/>
                <w:sz w:val="20"/>
                <w:szCs w:val="20"/>
              </w:rPr>
            </w:pPr>
            <w:r w:rsidRPr="00A1423E">
              <w:rPr>
                <w:rFonts w:ascii="Times New Roman" w:hAnsi="Times New Roman" w:cs="Times New Roman"/>
                <w:b/>
                <w:bCs/>
                <w:sz w:val="20"/>
                <w:szCs w:val="20"/>
              </w:rPr>
              <w:t>Intervences loģika</w:t>
            </w:r>
          </w:p>
          <w:p w14:paraId="7D32A899" w14:textId="77777777" w:rsidR="00746F61" w:rsidRDefault="000E6E1D" w:rsidP="00AB16D8">
            <w:pPr>
              <w:jc w:val="both"/>
              <w:rPr>
                <w:rFonts w:ascii="Times New Roman" w:hAnsi="Times New Roman" w:cs="Times New Roman"/>
                <w:sz w:val="20"/>
                <w:szCs w:val="20"/>
                <w:lang w:bidi="lv-LV"/>
              </w:rPr>
            </w:pPr>
            <w:r w:rsidRPr="000E6E1D">
              <w:rPr>
                <w:rFonts w:ascii="Times New Roman" w:hAnsi="Times New Roman" w:cs="Times New Roman"/>
                <w:sz w:val="20"/>
                <w:szCs w:val="20"/>
                <w:lang w:bidi="lv-LV"/>
              </w:rPr>
              <w:t xml:space="preserve">Ņemot vērā, ka tiek ieviestas arvien augstākas vides aizsardzības prasības, nepieciešams pilnveidot Latvijas ostu publisko infrastruktūru, rast risinājumus un attīstīt jaunus projektus </w:t>
            </w:r>
            <w:proofErr w:type="spellStart"/>
            <w:r w:rsidRPr="000E6E1D">
              <w:rPr>
                <w:rFonts w:ascii="Times New Roman" w:hAnsi="Times New Roman" w:cs="Times New Roman"/>
                <w:sz w:val="20"/>
                <w:szCs w:val="20"/>
                <w:lang w:bidi="lv-LV"/>
              </w:rPr>
              <w:t>klimatneitralitātes</w:t>
            </w:r>
            <w:proofErr w:type="spellEnd"/>
            <w:r w:rsidRPr="000E6E1D">
              <w:rPr>
                <w:rFonts w:ascii="Times New Roman" w:hAnsi="Times New Roman" w:cs="Times New Roman"/>
                <w:sz w:val="20"/>
                <w:szCs w:val="20"/>
                <w:lang w:bidi="lv-LV"/>
              </w:rPr>
              <w:t xml:space="preserve"> mērķu sasniegšanai, atjaunojamo energoresursu izmantošanai un </w:t>
            </w:r>
            <w:proofErr w:type="spellStart"/>
            <w:r w:rsidRPr="000E6E1D">
              <w:rPr>
                <w:rFonts w:ascii="Times New Roman" w:hAnsi="Times New Roman" w:cs="Times New Roman"/>
                <w:sz w:val="20"/>
                <w:szCs w:val="20"/>
                <w:lang w:bidi="lv-LV"/>
              </w:rPr>
              <w:t>digitalizācijai</w:t>
            </w:r>
            <w:proofErr w:type="spellEnd"/>
            <w:r w:rsidRPr="000E6E1D" w:rsidDel="00551D74">
              <w:rPr>
                <w:rFonts w:ascii="Times New Roman" w:hAnsi="Times New Roman" w:cs="Times New Roman"/>
                <w:sz w:val="20"/>
                <w:szCs w:val="20"/>
                <w:lang w:bidi="lv-LV"/>
              </w:rPr>
              <w:t>, t.sk., ņemot vērā, ka ostām nākotnē jānodrošina atbilstība TEN-T Regulā un Eiropas Parlamenta un Komisijas Direktīvā nr. 2014/94/ES par alternatīvo degvielu infrastruktūras ieviešanu noteiktajām prasībām attiecībā uz alternatīvo degvielu pieejamību.</w:t>
            </w:r>
            <w:r w:rsidR="00E00722">
              <w:rPr>
                <w:rFonts w:ascii="Times New Roman" w:hAnsi="Times New Roman" w:cs="Times New Roman"/>
                <w:sz w:val="20"/>
                <w:szCs w:val="20"/>
                <w:lang w:bidi="lv-LV"/>
              </w:rPr>
              <w:t xml:space="preserve"> </w:t>
            </w:r>
          </w:p>
          <w:p w14:paraId="123FAE2E" w14:textId="7CB5BAFC" w:rsidR="00746F61" w:rsidRDefault="00746F61" w:rsidP="00AB16D8">
            <w:pPr>
              <w:jc w:val="both"/>
              <w:rPr>
                <w:rFonts w:ascii="Times New Roman" w:hAnsi="Times New Roman"/>
                <w:sz w:val="20"/>
                <w:szCs w:val="20"/>
              </w:rPr>
            </w:pPr>
            <w:r>
              <w:rPr>
                <w:rFonts w:ascii="Times New Roman" w:hAnsi="Times New Roman" w:cs="Times New Roman"/>
                <w:sz w:val="20"/>
                <w:szCs w:val="20"/>
                <w:lang w:bidi="lv-LV"/>
              </w:rPr>
              <w:t>Vienlaikus, ņ</w:t>
            </w:r>
            <w:r w:rsidR="00AB16D8">
              <w:rPr>
                <w:rFonts w:ascii="Times New Roman" w:hAnsi="Times New Roman"/>
                <w:sz w:val="20"/>
                <w:szCs w:val="20"/>
              </w:rPr>
              <w:t xml:space="preserve">emot vērā, ka starptautiskās nozīmes ostas ir nozīmīgs aizsardzības infrastruktūras elements militārās mobilitātes, t.sk. militāro kravu piegādes nodrošināšanai, nepieciešamas papildus investīcijas ostu </w:t>
            </w:r>
            <w:r w:rsidR="00BF3ECD">
              <w:rPr>
                <w:rFonts w:ascii="Times New Roman" w:hAnsi="Times New Roman"/>
                <w:sz w:val="20"/>
                <w:szCs w:val="20"/>
              </w:rPr>
              <w:t>divējāda lietojuma</w:t>
            </w:r>
            <w:r w:rsidR="00AB16D8">
              <w:rPr>
                <w:rFonts w:ascii="Times New Roman" w:hAnsi="Times New Roman"/>
                <w:sz w:val="20"/>
                <w:szCs w:val="20"/>
              </w:rPr>
              <w:t xml:space="preserve"> infrastruktūras attīstīšanai un pilnveidošanai. </w:t>
            </w:r>
          </w:p>
          <w:p w14:paraId="752B3C39" w14:textId="71320186" w:rsidR="00295433" w:rsidRPr="003A7FAA" w:rsidRDefault="00AB16D8" w:rsidP="00A94912">
            <w:pPr>
              <w:jc w:val="both"/>
              <w:rPr>
                <w:rFonts w:ascii="Times New Roman" w:hAnsi="Times New Roman"/>
                <w:sz w:val="20"/>
                <w:szCs w:val="20"/>
              </w:rPr>
            </w:pPr>
            <w:r>
              <w:rPr>
                <w:rFonts w:ascii="Times New Roman" w:hAnsi="Times New Roman"/>
                <w:sz w:val="20"/>
                <w:szCs w:val="20"/>
              </w:rPr>
              <w:t>Tāpat nepieciešams pielāgot ostu infrastruktūru esošajām kuģniecības un kravu pārvadāšanas drošības prasībām</w:t>
            </w:r>
            <w:r w:rsidR="00185C96">
              <w:rPr>
                <w:rFonts w:ascii="Times New Roman" w:hAnsi="Times New Roman"/>
                <w:sz w:val="20"/>
                <w:szCs w:val="20"/>
              </w:rPr>
              <w:t xml:space="preserve"> un attīstīt </w:t>
            </w:r>
            <w:r w:rsidR="006914C1" w:rsidRPr="00BE221F">
              <w:rPr>
                <w:rFonts w:ascii="Times New Roman" w:hAnsi="Times New Roman"/>
                <w:sz w:val="20"/>
                <w:szCs w:val="20"/>
                <w:lang w:eastAsia="lv-LV"/>
              </w:rPr>
              <w:t>pasažieru un kravas prāmju apkalpošanas infrastruktūr</w:t>
            </w:r>
            <w:r w:rsidR="00185C96">
              <w:rPr>
                <w:rFonts w:ascii="Times New Roman" w:hAnsi="Times New Roman"/>
                <w:sz w:val="20"/>
                <w:szCs w:val="20"/>
                <w:lang w:eastAsia="lv-LV"/>
              </w:rPr>
              <w:t xml:space="preserve">u </w:t>
            </w:r>
            <w:r w:rsidR="006914C1">
              <w:rPr>
                <w:rFonts w:ascii="Times New Roman" w:hAnsi="Times New Roman"/>
                <w:sz w:val="20"/>
                <w:szCs w:val="20"/>
                <w:lang w:eastAsia="lv-LV"/>
              </w:rPr>
              <w:t>(t.sk. piestāt</w:t>
            </w:r>
            <w:r w:rsidR="00185C96">
              <w:rPr>
                <w:rFonts w:ascii="Times New Roman" w:hAnsi="Times New Roman"/>
                <w:sz w:val="20"/>
                <w:szCs w:val="20"/>
                <w:lang w:eastAsia="lv-LV"/>
              </w:rPr>
              <w:t>nes</w:t>
            </w:r>
            <w:r w:rsidR="006914C1">
              <w:rPr>
                <w:rFonts w:ascii="Times New Roman" w:hAnsi="Times New Roman"/>
                <w:sz w:val="20"/>
                <w:szCs w:val="20"/>
                <w:lang w:eastAsia="lv-LV"/>
              </w:rPr>
              <w:t xml:space="preserve"> un RO-RO ramp</w:t>
            </w:r>
            <w:r w:rsidR="00185C96">
              <w:rPr>
                <w:rFonts w:ascii="Times New Roman" w:hAnsi="Times New Roman"/>
                <w:sz w:val="20"/>
                <w:szCs w:val="20"/>
                <w:lang w:eastAsia="lv-LV"/>
              </w:rPr>
              <w:t>as</w:t>
            </w:r>
            <w:r w:rsidR="006914C1">
              <w:rPr>
                <w:rFonts w:ascii="Times New Roman" w:hAnsi="Times New Roman"/>
                <w:sz w:val="20"/>
                <w:szCs w:val="20"/>
                <w:lang w:eastAsia="lv-LV"/>
              </w:rPr>
              <w:t>).</w:t>
            </w:r>
          </w:p>
        </w:tc>
      </w:tr>
      <w:tr w:rsidR="00295433" w:rsidRPr="00A1423E" w14:paraId="0DEBF795" w14:textId="77777777" w:rsidTr="00A94912">
        <w:tc>
          <w:tcPr>
            <w:tcW w:w="1995" w:type="dxa"/>
            <w:vMerge/>
          </w:tcPr>
          <w:p w14:paraId="52809D2E" w14:textId="77777777" w:rsidR="00295433" w:rsidRPr="00A1423E" w:rsidRDefault="00295433" w:rsidP="00A94912">
            <w:pPr>
              <w:jc w:val="both"/>
              <w:rPr>
                <w:rFonts w:ascii="Times New Roman" w:hAnsi="Times New Roman" w:cs="Times New Roman"/>
                <w:b/>
                <w:sz w:val="20"/>
                <w:szCs w:val="20"/>
              </w:rPr>
            </w:pPr>
          </w:p>
        </w:tc>
        <w:tc>
          <w:tcPr>
            <w:tcW w:w="7072" w:type="dxa"/>
          </w:tcPr>
          <w:p w14:paraId="2B1ADEDB" w14:textId="77777777" w:rsidR="00295433" w:rsidRPr="00A1423E" w:rsidRDefault="00295433" w:rsidP="00A94912">
            <w:pPr>
              <w:jc w:val="both"/>
              <w:rPr>
                <w:rFonts w:ascii="Times New Roman" w:hAnsi="Times New Roman" w:cs="Times New Roman"/>
                <w:b/>
                <w:bCs/>
                <w:sz w:val="20"/>
                <w:szCs w:val="20"/>
              </w:rPr>
            </w:pPr>
            <w:r w:rsidRPr="00A1423E">
              <w:rPr>
                <w:rFonts w:ascii="Times New Roman" w:hAnsi="Times New Roman" w:cs="Times New Roman"/>
                <w:b/>
                <w:bCs/>
                <w:sz w:val="20"/>
                <w:szCs w:val="20"/>
              </w:rPr>
              <w:t>Iespējamie riski</w:t>
            </w:r>
          </w:p>
          <w:p w14:paraId="40E435AD" w14:textId="5760356E" w:rsidR="00295433" w:rsidRPr="00A1423E" w:rsidRDefault="00295433" w:rsidP="00A94912">
            <w:pPr>
              <w:rPr>
                <w:rFonts w:ascii="Times New Roman" w:hAnsi="Times New Roman" w:cs="Times New Roman"/>
                <w:sz w:val="20"/>
                <w:szCs w:val="20"/>
              </w:rPr>
            </w:pPr>
            <w:r w:rsidRPr="00A1423E">
              <w:rPr>
                <w:rFonts w:ascii="Times New Roman" w:hAnsi="Times New Roman" w:cs="Times New Roman"/>
                <w:sz w:val="20"/>
                <w:szCs w:val="20"/>
              </w:rPr>
              <w:t>Riski saistīti ar plānotā finansējuma pieejamību, tirgus situāciju būvdarbu nozarē, būvdarbu iepirkuma norisi.</w:t>
            </w:r>
          </w:p>
        </w:tc>
      </w:tr>
      <w:tr w:rsidR="00295433" w:rsidRPr="00A1423E" w14:paraId="52C38671" w14:textId="77777777" w:rsidTr="00A94912">
        <w:tc>
          <w:tcPr>
            <w:tcW w:w="1995" w:type="dxa"/>
          </w:tcPr>
          <w:p w14:paraId="3085B86A" w14:textId="77777777" w:rsidR="00295433" w:rsidRPr="00A1423E" w:rsidRDefault="00295433" w:rsidP="00A94912">
            <w:pPr>
              <w:jc w:val="both"/>
              <w:rPr>
                <w:rFonts w:ascii="Times New Roman" w:hAnsi="Times New Roman" w:cs="Times New Roman"/>
                <w:b/>
                <w:sz w:val="20"/>
                <w:szCs w:val="20"/>
              </w:rPr>
            </w:pPr>
            <w:r w:rsidRPr="00A1423E">
              <w:rPr>
                <w:rFonts w:ascii="Times New Roman" w:hAnsi="Times New Roman" w:cs="Times New Roman"/>
                <w:b/>
                <w:sz w:val="20"/>
                <w:szCs w:val="20"/>
              </w:rPr>
              <w:t xml:space="preserve">Rādītāja sasniegšana </w:t>
            </w:r>
          </w:p>
        </w:tc>
        <w:tc>
          <w:tcPr>
            <w:tcW w:w="7072" w:type="dxa"/>
          </w:tcPr>
          <w:p w14:paraId="15009792" w14:textId="77777777" w:rsidR="00295433" w:rsidRPr="00A1423E" w:rsidRDefault="00295433" w:rsidP="00A94912">
            <w:pPr>
              <w:rPr>
                <w:rFonts w:ascii="Times New Roman" w:hAnsi="Times New Roman" w:cs="Times New Roman"/>
                <w:sz w:val="20"/>
                <w:szCs w:val="20"/>
              </w:rPr>
            </w:pPr>
            <w:r w:rsidRPr="00A1423E">
              <w:rPr>
                <w:rFonts w:ascii="Times New Roman" w:hAnsi="Times New Roman" w:cs="Times New Roman"/>
                <w:sz w:val="20"/>
                <w:szCs w:val="20"/>
              </w:rPr>
              <w:t>Objekti nodoti ekspluatācijā.</w:t>
            </w:r>
          </w:p>
        </w:tc>
      </w:tr>
    </w:tbl>
    <w:p w14:paraId="16C8EAB0" w14:textId="34E02EE4" w:rsidR="00295433" w:rsidRDefault="00295433">
      <w:pPr>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0E6E1D" w:rsidRPr="006F458A" w14:paraId="727D14B9" w14:textId="77777777" w:rsidTr="00A94912">
        <w:tc>
          <w:tcPr>
            <w:tcW w:w="1995" w:type="dxa"/>
          </w:tcPr>
          <w:p w14:paraId="185EA7DF" w14:textId="77777777" w:rsidR="000E6E1D" w:rsidRPr="006F458A" w:rsidRDefault="000E6E1D" w:rsidP="00A94912">
            <w:pPr>
              <w:jc w:val="both"/>
              <w:rPr>
                <w:rFonts w:ascii="Times New Roman" w:hAnsi="Times New Roman" w:cs="Times New Roman"/>
                <w:sz w:val="20"/>
                <w:szCs w:val="20"/>
              </w:rPr>
            </w:pPr>
            <w:r w:rsidRPr="006F458A">
              <w:rPr>
                <w:rFonts w:ascii="Times New Roman" w:hAnsi="Times New Roman" w:cs="Times New Roman"/>
                <w:b/>
                <w:sz w:val="20"/>
                <w:szCs w:val="20"/>
              </w:rPr>
              <w:t>Rādītāja Nr.</w:t>
            </w:r>
            <w:r w:rsidRPr="006F458A">
              <w:rPr>
                <w:rFonts w:ascii="Times New Roman" w:hAnsi="Times New Roman" w:cs="Times New Roman"/>
                <w:sz w:val="20"/>
                <w:szCs w:val="20"/>
              </w:rPr>
              <w:t xml:space="preserve"> (ID)</w:t>
            </w:r>
          </w:p>
        </w:tc>
        <w:tc>
          <w:tcPr>
            <w:tcW w:w="7072" w:type="dxa"/>
          </w:tcPr>
          <w:p w14:paraId="025ADA80" w14:textId="6764C8AF" w:rsidR="000E6E1D" w:rsidRPr="006F458A" w:rsidRDefault="000E6E1D" w:rsidP="00A94912">
            <w:pPr>
              <w:rPr>
                <w:rFonts w:ascii="Times New Roman" w:hAnsi="Times New Roman" w:cs="Times New Roman"/>
                <w:sz w:val="20"/>
                <w:szCs w:val="20"/>
              </w:rPr>
            </w:pPr>
            <w:r>
              <w:rPr>
                <w:rFonts w:ascii="Times New Roman" w:hAnsi="Times New Roman" w:cs="Times New Roman"/>
                <w:sz w:val="20"/>
                <w:szCs w:val="20"/>
              </w:rPr>
              <w:t>i.</w:t>
            </w:r>
            <w:r w:rsidRPr="005924E1">
              <w:rPr>
                <w:rFonts w:ascii="Times New Roman" w:hAnsi="Times New Roman" w:cs="Times New Roman"/>
                <w:sz w:val="20"/>
                <w:szCs w:val="20"/>
              </w:rPr>
              <w:t>3.1.1.b</w:t>
            </w:r>
          </w:p>
        </w:tc>
      </w:tr>
      <w:tr w:rsidR="000E6E1D" w:rsidRPr="00365277" w14:paraId="1DB869AE" w14:textId="77777777" w:rsidTr="00A94912">
        <w:tc>
          <w:tcPr>
            <w:tcW w:w="1995" w:type="dxa"/>
          </w:tcPr>
          <w:p w14:paraId="4390EE34" w14:textId="77777777" w:rsidR="000E6E1D" w:rsidRPr="006F458A" w:rsidRDefault="000E6E1D" w:rsidP="00A94912">
            <w:pPr>
              <w:jc w:val="both"/>
              <w:rPr>
                <w:rFonts w:ascii="Times New Roman" w:hAnsi="Times New Roman" w:cs="Times New Roman"/>
                <w:b/>
                <w:sz w:val="20"/>
                <w:szCs w:val="20"/>
              </w:rPr>
            </w:pPr>
            <w:r w:rsidRPr="006F458A">
              <w:rPr>
                <w:rFonts w:ascii="Times New Roman" w:hAnsi="Times New Roman" w:cs="Times New Roman"/>
                <w:b/>
                <w:sz w:val="20"/>
                <w:szCs w:val="20"/>
              </w:rPr>
              <w:t>Rādītāja nosaukums</w:t>
            </w:r>
          </w:p>
        </w:tc>
        <w:tc>
          <w:tcPr>
            <w:tcW w:w="7072" w:type="dxa"/>
          </w:tcPr>
          <w:p w14:paraId="2A0F0826" w14:textId="25DDB4EF" w:rsidR="000E6E1D" w:rsidRPr="00365277" w:rsidRDefault="00864DE7" w:rsidP="00A94912">
            <w:pPr>
              <w:jc w:val="both"/>
              <w:rPr>
                <w:rFonts w:ascii="Times New Roman" w:hAnsi="Times New Roman" w:cs="Times New Roman"/>
                <w:sz w:val="20"/>
                <w:szCs w:val="20"/>
              </w:rPr>
            </w:pPr>
            <w:r w:rsidRPr="00DE4867">
              <w:rPr>
                <w:rFonts w:ascii="Times New Roman" w:hAnsi="Times New Roman" w:cs="Times New Roman"/>
                <w:sz w:val="20"/>
                <w:szCs w:val="20"/>
              </w:rPr>
              <w:t>Ar projekta īstenotāju noslēgtie līgumi par projekta īstenošanu % no 3.1.1. SAM ES fondu finansējuma dzelzceļa, valsts galveno autoceļu, lielo ostu un pilsētu transporta infrastruktūrai</w:t>
            </w:r>
          </w:p>
        </w:tc>
      </w:tr>
      <w:tr w:rsidR="000E6E1D" w:rsidRPr="006F458A" w14:paraId="5B79BADA" w14:textId="77777777" w:rsidTr="00A94912">
        <w:tc>
          <w:tcPr>
            <w:tcW w:w="1995" w:type="dxa"/>
          </w:tcPr>
          <w:p w14:paraId="46BB03D0" w14:textId="77777777" w:rsidR="000E6E1D" w:rsidRPr="006F458A" w:rsidRDefault="000E6E1D" w:rsidP="00A94912">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0F8E26F8" w14:textId="7C5EA03C" w:rsidR="000E6E1D" w:rsidRPr="006F458A" w:rsidRDefault="000E6E1D" w:rsidP="00A94912">
            <w:pPr>
              <w:jc w:val="both"/>
              <w:rPr>
                <w:rFonts w:ascii="Times New Roman" w:hAnsi="Times New Roman" w:cs="Times New Roman"/>
                <w:sz w:val="20"/>
                <w:szCs w:val="20"/>
              </w:rPr>
            </w:pPr>
            <w:r>
              <w:rPr>
                <w:rFonts w:ascii="Times New Roman" w:hAnsi="Times New Roman" w:cs="Times New Roman"/>
                <w:iCs/>
                <w:sz w:val="20"/>
                <w:szCs w:val="20"/>
              </w:rPr>
              <w:t xml:space="preserve">Noslēgto </w:t>
            </w:r>
            <w:r w:rsidRPr="00201990">
              <w:rPr>
                <w:rFonts w:ascii="Times New Roman" w:hAnsi="Times New Roman" w:cs="Times New Roman"/>
                <w:iCs/>
                <w:sz w:val="20"/>
                <w:szCs w:val="20"/>
              </w:rPr>
              <w:t xml:space="preserve">līgumu ES fondu finansējuma daļa procentuāli no </w:t>
            </w:r>
            <w:r>
              <w:rPr>
                <w:rFonts w:ascii="Times New Roman" w:hAnsi="Times New Roman" w:cs="Times New Roman"/>
                <w:iCs/>
                <w:sz w:val="20"/>
                <w:szCs w:val="20"/>
              </w:rPr>
              <w:t>3.1.1.</w:t>
            </w:r>
            <w:r w:rsidRPr="00201990">
              <w:rPr>
                <w:rFonts w:ascii="Times New Roman" w:hAnsi="Times New Roman" w:cs="Times New Roman"/>
                <w:iCs/>
                <w:sz w:val="20"/>
                <w:szCs w:val="20"/>
              </w:rPr>
              <w:t xml:space="preserve"> SAM pieejamā ES fondu finansējuma.</w:t>
            </w:r>
          </w:p>
        </w:tc>
      </w:tr>
      <w:tr w:rsidR="000E6E1D" w:rsidRPr="006F458A" w14:paraId="0FBD8ED2" w14:textId="77777777" w:rsidTr="00A94912">
        <w:tc>
          <w:tcPr>
            <w:tcW w:w="1995" w:type="dxa"/>
          </w:tcPr>
          <w:p w14:paraId="68023754" w14:textId="77777777" w:rsidR="000E6E1D" w:rsidRPr="006F458A" w:rsidRDefault="000E6E1D" w:rsidP="00A94912">
            <w:pPr>
              <w:jc w:val="both"/>
              <w:rPr>
                <w:rFonts w:ascii="Times New Roman" w:hAnsi="Times New Roman" w:cs="Times New Roman"/>
                <w:sz w:val="20"/>
                <w:szCs w:val="20"/>
              </w:rPr>
            </w:pPr>
            <w:r w:rsidRPr="006F458A">
              <w:rPr>
                <w:rFonts w:ascii="Times New Roman" w:hAnsi="Times New Roman" w:cs="Times New Roman"/>
                <w:b/>
                <w:sz w:val="20"/>
                <w:szCs w:val="20"/>
              </w:rPr>
              <w:t>Rādītāja veids</w:t>
            </w:r>
          </w:p>
        </w:tc>
        <w:tc>
          <w:tcPr>
            <w:tcW w:w="7072" w:type="dxa"/>
          </w:tcPr>
          <w:p w14:paraId="38116E34" w14:textId="04D3F1D7" w:rsidR="000E6E1D" w:rsidRPr="006F458A" w:rsidRDefault="000E6E1D" w:rsidP="00A94912">
            <w:pPr>
              <w:rPr>
                <w:rFonts w:ascii="Times New Roman" w:hAnsi="Times New Roman" w:cs="Times New Roman"/>
                <w:sz w:val="20"/>
                <w:szCs w:val="20"/>
              </w:rPr>
            </w:pPr>
            <w:r>
              <w:rPr>
                <w:rFonts w:ascii="Times New Roman" w:hAnsi="Times New Roman" w:cs="Times New Roman"/>
                <w:iCs/>
                <w:sz w:val="20"/>
                <w:szCs w:val="20"/>
              </w:rPr>
              <w:t>P</w:t>
            </w:r>
            <w:r w:rsidRPr="00627922">
              <w:rPr>
                <w:rFonts w:ascii="Times New Roman" w:hAnsi="Times New Roman" w:cs="Times New Roman"/>
                <w:iCs/>
                <w:sz w:val="20"/>
                <w:szCs w:val="20"/>
              </w:rPr>
              <w:t>rogrammas specifisk</w:t>
            </w:r>
            <w:r>
              <w:rPr>
                <w:rFonts w:ascii="Times New Roman" w:hAnsi="Times New Roman" w:cs="Times New Roman"/>
                <w:iCs/>
                <w:sz w:val="20"/>
                <w:szCs w:val="20"/>
              </w:rPr>
              <w:t>ais</w:t>
            </w:r>
            <w:r w:rsidR="006A37BE">
              <w:rPr>
                <w:rFonts w:ascii="Times New Roman" w:hAnsi="Times New Roman" w:cs="Times New Roman"/>
                <w:iCs/>
                <w:sz w:val="20"/>
                <w:szCs w:val="20"/>
              </w:rPr>
              <w:t xml:space="preserve"> iznākuma</w:t>
            </w:r>
            <w:r w:rsidRPr="00627922">
              <w:rPr>
                <w:rFonts w:ascii="Times New Roman" w:hAnsi="Times New Roman" w:cs="Times New Roman"/>
                <w:iCs/>
                <w:sz w:val="20"/>
                <w:szCs w:val="20"/>
              </w:rPr>
              <w:t xml:space="preserve"> rādītāj</w:t>
            </w:r>
            <w:r>
              <w:rPr>
                <w:rFonts w:ascii="Times New Roman" w:hAnsi="Times New Roman" w:cs="Times New Roman"/>
                <w:iCs/>
                <w:sz w:val="20"/>
                <w:szCs w:val="20"/>
              </w:rPr>
              <w:t>s</w:t>
            </w:r>
          </w:p>
        </w:tc>
      </w:tr>
      <w:tr w:rsidR="000E6E1D" w:rsidRPr="006F458A" w14:paraId="057E892B" w14:textId="77777777" w:rsidTr="00A94912">
        <w:tc>
          <w:tcPr>
            <w:tcW w:w="1995" w:type="dxa"/>
          </w:tcPr>
          <w:p w14:paraId="761CBE2A" w14:textId="77777777" w:rsidR="000E6E1D" w:rsidRPr="006F458A" w:rsidRDefault="000E6E1D" w:rsidP="00A94912">
            <w:pPr>
              <w:jc w:val="both"/>
              <w:rPr>
                <w:rFonts w:ascii="Times New Roman" w:hAnsi="Times New Roman" w:cs="Times New Roman"/>
                <w:b/>
                <w:sz w:val="20"/>
                <w:szCs w:val="20"/>
              </w:rPr>
            </w:pPr>
            <w:r w:rsidRPr="006F458A">
              <w:rPr>
                <w:rFonts w:ascii="Times New Roman" w:hAnsi="Times New Roman" w:cs="Times New Roman"/>
                <w:b/>
                <w:sz w:val="20"/>
                <w:szCs w:val="20"/>
              </w:rPr>
              <w:t>Rādītāja mērvienība</w:t>
            </w:r>
          </w:p>
        </w:tc>
        <w:tc>
          <w:tcPr>
            <w:tcW w:w="7072" w:type="dxa"/>
          </w:tcPr>
          <w:p w14:paraId="47B85415" w14:textId="77777777" w:rsidR="000E6E1D" w:rsidRPr="006F458A" w:rsidRDefault="000E6E1D" w:rsidP="00A94912">
            <w:pPr>
              <w:rPr>
                <w:rFonts w:ascii="Times New Roman" w:hAnsi="Times New Roman" w:cs="Times New Roman"/>
                <w:sz w:val="20"/>
                <w:szCs w:val="20"/>
              </w:rPr>
            </w:pPr>
            <w:r>
              <w:rPr>
                <w:rFonts w:ascii="Times New Roman" w:hAnsi="Times New Roman" w:cs="Times New Roman"/>
                <w:sz w:val="20"/>
                <w:szCs w:val="20"/>
              </w:rPr>
              <w:t>%</w:t>
            </w:r>
          </w:p>
        </w:tc>
      </w:tr>
      <w:tr w:rsidR="000E6E1D" w:rsidRPr="006F458A" w14:paraId="3EEB5C5B" w14:textId="77777777" w:rsidTr="00A94912">
        <w:tc>
          <w:tcPr>
            <w:tcW w:w="1995" w:type="dxa"/>
          </w:tcPr>
          <w:p w14:paraId="6260DA6F" w14:textId="77777777" w:rsidR="000E6E1D" w:rsidRPr="006F458A" w:rsidRDefault="000E6E1D" w:rsidP="00A94912">
            <w:pPr>
              <w:jc w:val="both"/>
              <w:rPr>
                <w:rFonts w:ascii="Times New Roman" w:hAnsi="Times New Roman" w:cs="Times New Roman"/>
                <w:b/>
                <w:sz w:val="20"/>
                <w:szCs w:val="20"/>
              </w:rPr>
            </w:pPr>
            <w:r w:rsidRPr="006F458A">
              <w:rPr>
                <w:rFonts w:ascii="Times New Roman" w:hAnsi="Times New Roman" w:cs="Times New Roman"/>
                <w:b/>
                <w:sz w:val="20"/>
                <w:szCs w:val="20"/>
              </w:rPr>
              <w:t>Bāzes (sākotnējās) vērtības gads un bāzes vērtība</w:t>
            </w:r>
          </w:p>
        </w:tc>
        <w:tc>
          <w:tcPr>
            <w:tcW w:w="7072" w:type="dxa"/>
          </w:tcPr>
          <w:p w14:paraId="38A8CDC9" w14:textId="77777777" w:rsidR="000E6E1D" w:rsidRPr="006F458A" w:rsidRDefault="000E6E1D" w:rsidP="00A94912">
            <w:pPr>
              <w:rPr>
                <w:rFonts w:ascii="Times New Roman" w:hAnsi="Times New Roman" w:cs="Times New Roman"/>
                <w:sz w:val="20"/>
                <w:szCs w:val="20"/>
              </w:rPr>
            </w:pPr>
            <w:r w:rsidRPr="006F458A">
              <w:rPr>
                <w:rFonts w:ascii="Times New Roman" w:hAnsi="Times New Roman" w:cs="Times New Roman"/>
                <w:sz w:val="20"/>
                <w:szCs w:val="20"/>
              </w:rPr>
              <w:t>N/A</w:t>
            </w:r>
          </w:p>
        </w:tc>
      </w:tr>
      <w:tr w:rsidR="000E6E1D" w:rsidRPr="00DE4867" w14:paraId="77806AB3" w14:textId="77777777" w:rsidTr="00A94912">
        <w:tc>
          <w:tcPr>
            <w:tcW w:w="1995" w:type="dxa"/>
          </w:tcPr>
          <w:p w14:paraId="6642DBB5" w14:textId="77777777" w:rsidR="000E6E1D" w:rsidRPr="00DE4867" w:rsidRDefault="000E6E1D" w:rsidP="00A94912">
            <w:pPr>
              <w:jc w:val="both"/>
              <w:rPr>
                <w:rFonts w:ascii="Times New Roman" w:hAnsi="Times New Roman" w:cs="Times New Roman"/>
                <w:sz w:val="20"/>
                <w:szCs w:val="20"/>
              </w:rPr>
            </w:pPr>
            <w:r w:rsidRPr="00DE4867">
              <w:rPr>
                <w:rFonts w:ascii="Times New Roman" w:hAnsi="Times New Roman" w:cs="Times New Roman"/>
                <w:b/>
                <w:sz w:val="20"/>
                <w:szCs w:val="20"/>
              </w:rPr>
              <w:t>Starpposma vērtība</w:t>
            </w:r>
            <w:r w:rsidRPr="00DE4867">
              <w:rPr>
                <w:rFonts w:ascii="Times New Roman" w:hAnsi="Times New Roman" w:cs="Times New Roman"/>
                <w:sz w:val="20"/>
                <w:szCs w:val="20"/>
              </w:rPr>
              <w:t xml:space="preserve"> uz 31.12.2024.</w:t>
            </w:r>
          </w:p>
        </w:tc>
        <w:tc>
          <w:tcPr>
            <w:tcW w:w="7072" w:type="dxa"/>
          </w:tcPr>
          <w:p w14:paraId="2DF3A7FD" w14:textId="67913CA9" w:rsidR="000E6E1D" w:rsidRPr="00DE4867" w:rsidRDefault="000E6E1D" w:rsidP="00A94912">
            <w:pPr>
              <w:rPr>
                <w:rFonts w:ascii="Times New Roman" w:hAnsi="Times New Roman" w:cs="Times New Roman"/>
                <w:sz w:val="20"/>
                <w:szCs w:val="20"/>
              </w:rPr>
            </w:pPr>
            <w:r w:rsidRPr="00DE4867">
              <w:rPr>
                <w:rFonts w:ascii="Times New Roman" w:hAnsi="Times New Roman" w:cs="Times New Roman"/>
                <w:sz w:val="20"/>
                <w:szCs w:val="20"/>
              </w:rPr>
              <w:t>5</w:t>
            </w:r>
          </w:p>
        </w:tc>
      </w:tr>
      <w:tr w:rsidR="000E6E1D" w:rsidRPr="006F458A" w14:paraId="185C7A67" w14:textId="77777777" w:rsidTr="00A94912">
        <w:tc>
          <w:tcPr>
            <w:tcW w:w="1995" w:type="dxa"/>
          </w:tcPr>
          <w:p w14:paraId="148A5469" w14:textId="77777777" w:rsidR="000E6E1D" w:rsidRPr="006F458A" w:rsidRDefault="000E6E1D" w:rsidP="00A94912">
            <w:pPr>
              <w:jc w:val="both"/>
              <w:rPr>
                <w:rFonts w:ascii="Times New Roman" w:hAnsi="Times New Roman" w:cs="Times New Roman"/>
                <w:sz w:val="20"/>
                <w:szCs w:val="20"/>
              </w:rPr>
            </w:pPr>
            <w:r w:rsidRPr="006F458A">
              <w:rPr>
                <w:rFonts w:ascii="Times New Roman" w:hAnsi="Times New Roman" w:cs="Times New Roman"/>
                <w:b/>
                <w:sz w:val="20"/>
                <w:szCs w:val="20"/>
              </w:rPr>
              <w:t>Sasniedzamā vērtība</w:t>
            </w:r>
            <w:r w:rsidRPr="006F458A">
              <w:rPr>
                <w:rFonts w:ascii="Times New Roman" w:hAnsi="Times New Roman" w:cs="Times New Roman"/>
                <w:sz w:val="20"/>
                <w:szCs w:val="20"/>
              </w:rPr>
              <w:t xml:space="preserve"> uz 31.12.2029.</w:t>
            </w:r>
          </w:p>
        </w:tc>
        <w:tc>
          <w:tcPr>
            <w:tcW w:w="7072" w:type="dxa"/>
          </w:tcPr>
          <w:p w14:paraId="19D4EB88" w14:textId="77777777" w:rsidR="000E6E1D" w:rsidRPr="006F458A" w:rsidRDefault="000E6E1D" w:rsidP="00A94912">
            <w:pPr>
              <w:rPr>
                <w:rFonts w:ascii="Times New Roman" w:hAnsi="Times New Roman" w:cs="Times New Roman"/>
                <w:sz w:val="20"/>
                <w:szCs w:val="20"/>
              </w:rPr>
            </w:pPr>
            <w:r w:rsidRPr="006F458A">
              <w:rPr>
                <w:rFonts w:ascii="Times New Roman" w:hAnsi="Times New Roman" w:cs="Times New Roman"/>
                <w:sz w:val="20"/>
                <w:szCs w:val="20"/>
              </w:rPr>
              <w:t>1</w:t>
            </w:r>
            <w:r>
              <w:rPr>
                <w:rFonts w:ascii="Times New Roman" w:hAnsi="Times New Roman" w:cs="Times New Roman"/>
                <w:sz w:val="20"/>
                <w:szCs w:val="20"/>
              </w:rPr>
              <w:t>00</w:t>
            </w:r>
          </w:p>
        </w:tc>
      </w:tr>
      <w:tr w:rsidR="000E6E1D" w:rsidRPr="006F458A" w14:paraId="311A6DF8" w14:textId="77777777" w:rsidTr="00A94912">
        <w:tc>
          <w:tcPr>
            <w:tcW w:w="1995" w:type="dxa"/>
            <w:vMerge w:val="restart"/>
          </w:tcPr>
          <w:p w14:paraId="2ED08B86" w14:textId="77777777" w:rsidR="000E6E1D" w:rsidRPr="006F458A" w:rsidRDefault="000E6E1D" w:rsidP="00A94912">
            <w:pPr>
              <w:jc w:val="both"/>
              <w:rPr>
                <w:rFonts w:ascii="Times New Roman" w:hAnsi="Times New Roman" w:cs="Times New Roman"/>
                <w:b/>
                <w:sz w:val="20"/>
                <w:szCs w:val="20"/>
              </w:rPr>
            </w:pPr>
            <w:r w:rsidRPr="006F458A">
              <w:rPr>
                <w:rFonts w:ascii="Times New Roman" w:hAnsi="Times New Roman" w:cs="Times New Roman"/>
                <w:b/>
                <w:sz w:val="20"/>
                <w:szCs w:val="20"/>
              </w:rPr>
              <w:lastRenderedPageBreak/>
              <w:t>Pieņēmumi un aprēķini</w:t>
            </w:r>
            <w:r w:rsidRPr="006F458A">
              <w:rPr>
                <w:rStyle w:val="FootnoteReference"/>
                <w:rFonts w:ascii="Times New Roman" w:eastAsia="Times New Roman" w:hAnsi="Times New Roman" w:cs="Times New Roman"/>
                <w:b/>
                <w:bCs/>
                <w:sz w:val="20"/>
                <w:szCs w:val="20"/>
              </w:rPr>
              <w:footnoteReference w:id="18"/>
            </w:r>
          </w:p>
          <w:p w14:paraId="11855FCF" w14:textId="77777777" w:rsidR="000E6E1D" w:rsidRPr="006F458A" w:rsidRDefault="000E6E1D" w:rsidP="00A94912">
            <w:pPr>
              <w:jc w:val="both"/>
              <w:rPr>
                <w:rFonts w:ascii="Times New Roman" w:hAnsi="Times New Roman" w:cs="Times New Roman"/>
                <w:sz w:val="20"/>
                <w:szCs w:val="20"/>
              </w:rPr>
            </w:pPr>
          </w:p>
        </w:tc>
        <w:tc>
          <w:tcPr>
            <w:tcW w:w="7072" w:type="dxa"/>
          </w:tcPr>
          <w:p w14:paraId="44B950A8" w14:textId="77777777" w:rsidR="000E6E1D" w:rsidRPr="006F458A" w:rsidRDefault="000E6E1D" w:rsidP="00A94912">
            <w:pPr>
              <w:jc w:val="both"/>
              <w:rPr>
                <w:rFonts w:ascii="Times New Roman" w:hAnsi="Times New Roman" w:cs="Times New Roman"/>
                <w:sz w:val="20"/>
                <w:szCs w:val="20"/>
              </w:rPr>
            </w:pPr>
            <w:r w:rsidRPr="006F458A">
              <w:rPr>
                <w:rFonts w:ascii="Times New Roman" w:hAnsi="Times New Roman" w:cs="Times New Roman"/>
                <w:b/>
                <w:sz w:val="20"/>
                <w:szCs w:val="20"/>
              </w:rPr>
              <w:t>Kritēriji rādītāju izvēlei</w:t>
            </w:r>
            <w:r w:rsidRPr="006F458A">
              <w:rPr>
                <w:rFonts w:ascii="Times New Roman" w:hAnsi="Times New Roman" w:cs="Times New Roman"/>
                <w:sz w:val="20"/>
                <w:szCs w:val="20"/>
              </w:rPr>
              <w:t xml:space="preserve">: </w:t>
            </w:r>
          </w:p>
          <w:p w14:paraId="14580950" w14:textId="77777777" w:rsidR="000E6E1D" w:rsidRPr="006F458A" w:rsidRDefault="000E6E1D" w:rsidP="00A94912">
            <w:pPr>
              <w:jc w:val="both"/>
              <w:rPr>
                <w:rFonts w:ascii="Times New Roman" w:hAnsi="Times New Roman" w:cs="Times New Roman"/>
                <w:sz w:val="20"/>
                <w:szCs w:val="20"/>
              </w:rPr>
            </w:pPr>
            <w:r w:rsidRPr="006F458A">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1069F218" w14:textId="77777777" w:rsidR="000E6E1D" w:rsidRPr="006F458A" w:rsidRDefault="000E6E1D" w:rsidP="000E6E1D">
            <w:pPr>
              <w:pStyle w:val="ListParagraph"/>
              <w:numPr>
                <w:ilvl w:val="0"/>
                <w:numId w:val="26"/>
              </w:numPr>
              <w:jc w:val="both"/>
              <w:rPr>
                <w:rFonts w:ascii="Times New Roman" w:hAnsi="Times New Roman" w:cs="Times New Roman"/>
                <w:sz w:val="20"/>
                <w:szCs w:val="20"/>
              </w:rPr>
            </w:pPr>
            <w:r w:rsidRPr="006F458A">
              <w:rPr>
                <w:rFonts w:ascii="Times New Roman" w:hAnsi="Times New Roman" w:cs="Times New Roman"/>
                <w:b/>
                <w:bCs/>
                <w:sz w:val="20"/>
                <w:szCs w:val="20"/>
              </w:rPr>
              <w:t>Sasaiste</w:t>
            </w:r>
            <w:r w:rsidRPr="006F458A">
              <w:rPr>
                <w:rFonts w:ascii="Times New Roman" w:hAnsi="Times New Roman" w:cs="Times New Roman"/>
                <w:sz w:val="20"/>
                <w:szCs w:val="20"/>
              </w:rPr>
              <w:t xml:space="preserve"> </w:t>
            </w:r>
            <w:r w:rsidRPr="006F458A">
              <w:rPr>
                <w:rFonts w:ascii="Times New Roman" w:hAnsi="Times New Roman" w:cs="Times New Roman"/>
                <w:b/>
                <w:bCs/>
                <w:sz w:val="20"/>
                <w:szCs w:val="20"/>
              </w:rPr>
              <w:t>ar plānotajiem ieguldījumiem</w:t>
            </w:r>
            <w:r w:rsidRPr="006F458A">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4B7946C1" w14:textId="77777777" w:rsidR="000E6E1D" w:rsidRPr="006F458A" w:rsidRDefault="000E6E1D" w:rsidP="000E6E1D">
            <w:pPr>
              <w:pStyle w:val="ListParagraph"/>
              <w:numPr>
                <w:ilvl w:val="0"/>
                <w:numId w:val="26"/>
              </w:numPr>
              <w:jc w:val="both"/>
              <w:rPr>
                <w:rFonts w:ascii="Times New Roman" w:eastAsia="Times New Roman" w:hAnsi="Times New Roman" w:cs="Times New Roman"/>
                <w:sz w:val="20"/>
                <w:szCs w:val="20"/>
              </w:rPr>
            </w:pPr>
            <w:r w:rsidRPr="006F458A">
              <w:rPr>
                <w:rFonts w:ascii="Times New Roman" w:hAnsi="Times New Roman" w:cs="Times New Roman"/>
                <w:b/>
                <w:bCs/>
                <w:sz w:val="20"/>
                <w:szCs w:val="20"/>
              </w:rPr>
              <w:t>Būtiskums</w:t>
            </w:r>
            <w:r w:rsidRPr="006F458A">
              <w:rPr>
                <w:rFonts w:ascii="Times New Roman" w:hAnsi="Times New Roman" w:cs="Times New Roman"/>
                <w:sz w:val="20"/>
                <w:szCs w:val="20"/>
              </w:rPr>
              <w:t xml:space="preserve"> </w:t>
            </w:r>
            <w:r w:rsidRPr="006F458A">
              <w:rPr>
                <w:rFonts w:ascii="Times New Roman" w:hAnsi="Times New Roman" w:cs="Times New Roman"/>
                <w:b/>
                <w:bCs/>
                <w:sz w:val="20"/>
                <w:szCs w:val="20"/>
              </w:rPr>
              <w:t>attiecībā uz plānotajiem ieguldījumiem</w:t>
            </w:r>
            <w:r w:rsidRPr="006F458A">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069C3142" w14:textId="77777777" w:rsidR="000E6E1D" w:rsidRPr="006F458A" w:rsidRDefault="000E6E1D" w:rsidP="000E6E1D">
            <w:pPr>
              <w:pStyle w:val="ListParagraph"/>
              <w:numPr>
                <w:ilvl w:val="0"/>
                <w:numId w:val="26"/>
              </w:numPr>
              <w:jc w:val="both"/>
              <w:rPr>
                <w:rFonts w:ascii="Times New Roman" w:hAnsi="Times New Roman" w:cs="Times New Roman"/>
                <w:sz w:val="20"/>
                <w:szCs w:val="20"/>
              </w:rPr>
            </w:pPr>
            <w:r w:rsidRPr="006F458A">
              <w:rPr>
                <w:rFonts w:ascii="Times New Roman" w:hAnsi="Times New Roman" w:cs="Times New Roman"/>
                <w:b/>
                <w:bCs/>
                <w:sz w:val="20"/>
                <w:szCs w:val="20"/>
              </w:rPr>
              <w:t>Datu pieejamība</w:t>
            </w:r>
            <w:r w:rsidRPr="006F458A">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0E6E1D" w:rsidRPr="006F458A" w14:paraId="4795D543" w14:textId="77777777" w:rsidTr="00A94912">
        <w:tc>
          <w:tcPr>
            <w:tcW w:w="1995" w:type="dxa"/>
            <w:vMerge/>
          </w:tcPr>
          <w:p w14:paraId="5DF99763" w14:textId="77777777" w:rsidR="000E6E1D" w:rsidRPr="006F458A" w:rsidRDefault="000E6E1D" w:rsidP="00A94912">
            <w:pPr>
              <w:jc w:val="both"/>
              <w:rPr>
                <w:rFonts w:ascii="Times New Roman" w:hAnsi="Times New Roman" w:cs="Times New Roman"/>
                <w:b/>
                <w:sz w:val="20"/>
                <w:szCs w:val="20"/>
              </w:rPr>
            </w:pPr>
          </w:p>
        </w:tc>
        <w:tc>
          <w:tcPr>
            <w:tcW w:w="7072" w:type="dxa"/>
          </w:tcPr>
          <w:p w14:paraId="4B319811" w14:textId="77777777" w:rsidR="000E6E1D" w:rsidRPr="006F458A" w:rsidRDefault="000E6E1D" w:rsidP="00A94912">
            <w:pPr>
              <w:jc w:val="both"/>
              <w:rPr>
                <w:rFonts w:ascii="Times New Roman" w:hAnsi="Times New Roman" w:cs="Times New Roman"/>
                <w:b/>
                <w:bCs/>
                <w:sz w:val="20"/>
                <w:szCs w:val="20"/>
              </w:rPr>
            </w:pPr>
            <w:r w:rsidRPr="006F458A">
              <w:rPr>
                <w:rFonts w:ascii="Times New Roman" w:hAnsi="Times New Roman" w:cs="Times New Roman"/>
                <w:b/>
                <w:bCs/>
                <w:sz w:val="20"/>
                <w:szCs w:val="20"/>
              </w:rPr>
              <w:t>Informācijas avots</w:t>
            </w:r>
            <w:r w:rsidRPr="006F458A">
              <w:rPr>
                <w:rStyle w:val="FootnoteReference"/>
                <w:rFonts w:ascii="Times New Roman" w:hAnsi="Times New Roman" w:cs="Times New Roman"/>
                <w:b/>
                <w:bCs/>
                <w:sz w:val="20"/>
                <w:szCs w:val="20"/>
              </w:rPr>
              <w:footnoteReference w:id="19"/>
            </w:r>
          </w:p>
          <w:p w14:paraId="32CEE04B" w14:textId="77777777" w:rsidR="000E6E1D" w:rsidRDefault="000E6E1D" w:rsidP="00A94912">
            <w:pPr>
              <w:rPr>
                <w:rFonts w:ascii="Times New Roman" w:hAnsi="Times New Roman" w:cs="Times New Roman"/>
                <w:sz w:val="20"/>
                <w:szCs w:val="20"/>
              </w:rPr>
            </w:pPr>
            <w:r w:rsidRPr="006F458A">
              <w:rPr>
                <w:rFonts w:ascii="Times New Roman" w:hAnsi="Times New Roman" w:cs="Times New Roman"/>
                <w:sz w:val="20"/>
                <w:szCs w:val="20"/>
              </w:rPr>
              <w:t>Projektu dati.</w:t>
            </w:r>
          </w:p>
          <w:p w14:paraId="48A39B9E" w14:textId="5C8DCBA0" w:rsidR="006A37BE" w:rsidRPr="006F458A" w:rsidRDefault="006A37BE" w:rsidP="00A94912">
            <w:pPr>
              <w:rPr>
                <w:rFonts w:ascii="Times New Roman" w:hAnsi="Times New Roman" w:cs="Times New Roman"/>
                <w:sz w:val="20"/>
                <w:szCs w:val="20"/>
              </w:rPr>
            </w:pPr>
            <w:r w:rsidRPr="006A37BE">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0E6E1D" w:rsidRPr="006F458A" w14:paraId="22CFD1B4" w14:textId="77777777" w:rsidTr="00A94912">
        <w:tc>
          <w:tcPr>
            <w:tcW w:w="1995" w:type="dxa"/>
            <w:vMerge/>
          </w:tcPr>
          <w:p w14:paraId="5A235583" w14:textId="77777777" w:rsidR="000E6E1D" w:rsidRPr="006F458A" w:rsidRDefault="000E6E1D" w:rsidP="00A94912">
            <w:pPr>
              <w:jc w:val="both"/>
              <w:rPr>
                <w:rFonts w:ascii="Times New Roman" w:hAnsi="Times New Roman" w:cs="Times New Roman"/>
                <w:b/>
                <w:sz w:val="20"/>
                <w:szCs w:val="20"/>
              </w:rPr>
            </w:pPr>
          </w:p>
        </w:tc>
        <w:tc>
          <w:tcPr>
            <w:tcW w:w="7072" w:type="dxa"/>
          </w:tcPr>
          <w:p w14:paraId="18946B31" w14:textId="77777777" w:rsidR="000E6E1D" w:rsidRPr="006F458A" w:rsidRDefault="000E6E1D" w:rsidP="00A94912">
            <w:pPr>
              <w:jc w:val="both"/>
              <w:rPr>
                <w:rFonts w:ascii="Times New Roman" w:hAnsi="Times New Roman" w:cs="Times New Roman"/>
                <w:b/>
                <w:bCs/>
                <w:sz w:val="20"/>
                <w:szCs w:val="20"/>
              </w:rPr>
            </w:pPr>
            <w:r w:rsidRPr="006F458A">
              <w:rPr>
                <w:rFonts w:ascii="Times New Roman" w:hAnsi="Times New Roman" w:cs="Times New Roman"/>
                <w:b/>
                <w:bCs/>
                <w:sz w:val="20"/>
                <w:szCs w:val="20"/>
              </w:rPr>
              <w:t>Veiktie aprēķini un pieņēmumi, kas izmantoti aprēķiniem</w:t>
            </w:r>
          </w:p>
          <w:p w14:paraId="10E10029" w14:textId="4263EEB5" w:rsidR="000E6E1D" w:rsidRPr="006F458A" w:rsidRDefault="000E6E1D" w:rsidP="00A94912">
            <w:pPr>
              <w:rPr>
                <w:rFonts w:ascii="Times New Roman" w:hAnsi="Times New Roman" w:cs="Times New Roman"/>
                <w:sz w:val="20"/>
                <w:szCs w:val="20"/>
              </w:rPr>
            </w:pPr>
            <w:r>
              <w:rPr>
                <w:rFonts w:ascii="Times New Roman" w:hAnsi="Times New Roman" w:cs="Times New Roman"/>
                <w:sz w:val="20"/>
                <w:szCs w:val="20"/>
              </w:rPr>
              <w:t>Balstoties uz iegūto pieredzi 2014.-2020.gada plānošanas perioda ES fondu īstenošanā, starpposma vērtība noteikta, pieņemot, ka līdz 31.12.2024. varētu tikt noslēgti līgumi par projektu īstenošanu</w:t>
            </w:r>
            <w:r w:rsidR="00DA6961">
              <w:rPr>
                <w:rFonts w:ascii="Times New Roman" w:hAnsi="Times New Roman" w:cs="Times New Roman"/>
                <w:sz w:val="20"/>
                <w:szCs w:val="20"/>
              </w:rPr>
              <w:t xml:space="preserve"> </w:t>
            </w:r>
            <w:r w:rsidR="009E2589">
              <w:rPr>
                <w:rFonts w:ascii="Times New Roman" w:hAnsi="Times New Roman" w:cs="Times New Roman"/>
                <w:sz w:val="20"/>
                <w:szCs w:val="20"/>
              </w:rPr>
              <w:t>3.1.1.1., 3.1.1.</w:t>
            </w:r>
            <w:r w:rsidR="00B11970">
              <w:rPr>
                <w:rFonts w:ascii="Times New Roman" w:hAnsi="Times New Roman" w:cs="Times New Roman"/>
                <w:sz w:val="20"/>
                <w:szCs w:val="20"/>
              </w:rPr>
              <w:t xml:space="preserve">3, </w:t>
            </w:r>
            <w:r>
              <w:rPr>
                <w:rFonts w:ascii="Times New Roman" w:hAnsi="Times New Roman" w:cs="Times New Roman"/>
                <w:sz w:val="20"/>
                <w:szCs w:val="20"/>
              </w:rPr>
              <w:t>3.1.1.</w:t>
            </w:r>
            <w:r w:rsidR="00DA6961">
              <w:rPr>
                <w:rFonts w:ascii="Times New Roman" w:hAnsi="Times New Roman" w:cs="Times New Roman"/>
                <w:sz w:val="20"/>
                <w:szCs w:val="20"/>
              </w:rPr>
              <w:t>4.</w:t>
            </w:r>
            <w:r>
              <w:rPr>
                <w:rFonts w:ascii="Times New Roman" w:hAnsi="Times New Roman" w:cs="Times New Roman"/>
                <w:sz w:val="20"/>
                <w:szCs w:val="20"/>
              </w:rPr>
              <w:t>, un 3.1.</w:t>
            </w:r>
            <w:r w:rsidR="00DA6961">
              <w:rPr>
                <w:rFonts w:ascii="Times New Roman" w:hAnsi="Times New Roman" w:cs="Times New Roman"/>
                <w:sz w:val="20"/>
                <w:szCs w:val="20"/>
              </w:rPr>
              <w:t>1.6</w:t>
            </w:r>
            <w:r>
              <w:rPr>
                <w:rFonts w:ascii="Times New Roman" w:hAnsi="Times New Roman" w:cs="Times New Roman"/>
                <w:sz w:val="20"/>
                <w:szCs w:val="20"/>
              </w:rPr>
              <w:t>.pasākumos, kas veido</w:t>
            </w:r>
            <w:r w:rsidR="00DA6961">
              <w:rPr>
                <w:rFonts w:ascii="Times New Roman" w:hAnsi="Times New Roman" w:cs="Times New Roman"/>
                <w:sz w:val="20"/>
                <w:szCs w:val="20"/>
              </w:rPr>
              <w:t xml:space="preserve"> </w:t>
            </w:r>
            <w:r>
              <w:rPr>
                <w:rFonts w:ascii="Times New Roman" w:hAnsi="Times New Roman" w:cs="Times New Roman"/>
                <w:sz w:val="20"/>
                <w:szCs w:val="20"/>
              </w:rPr>
              <w:t xml:space="preserve">~ </w:t>
            </w:r>
            <w:r w:rsidR="00DA6961">
              <w:rPr>
                <w:rFonts w:ascii="Times New Roman" w:hAnsi="Times New Roman" w:cs="Times New Roman"/>
                <w:sz w:val="20"/>
                <w:szCs w:val="20"/>
              </w:rPr>
              <w:t>5</w:t>
            </w:r>
            <w:r>
              <w:rPr>
                <w:rFonts w:ascii="Times New Roman" w:hAnsi="Times New Roman" w:cs="Times New Roman"/>
                <w:sz w:val="20"/>
                <w:szCs w:val="20"/>
              </w:rPr>
              <w:t>% no pieejamā ES fondu finansējuma 3.1.</w:t>
            </w:r>
            <w:r w:rsidR="00DA6961">
              <w:rPr>
                <w:rFonts w:ascii="Times New Roman" w:hAnsi="Times New Roman" w:cs="Times New Roman"/>
                <w:sz w:val="20"/>
                <w:szCs w:val="20"/>
              </w:rPr>
              <w:t>1.</w:t>
            </w:r>
            <w:r>
              <w:rPr>
                <w:rFonts w:ascii="Times New Roman" w:hAnsi="Times New Roman" w:cs="Times New Roman"/>
                <w:sz w:val="20"/>
                <w:szCs w:val="20"/>
              </w:rPr>
              <w:t>SAM ietvaros.</w:t>
            </w:r>
          </w:p>
        </w:tc>
      </w:tr>
      <w:tr w:rsidR="000E6E1D" w:rsidRPr="006F458A" w14:paraId="01874D6C" w14:textId="77777777" w:rsidTr="00A94912">
        <w:tc>
          <w:tcPr>
            <w:tcW w:w="1995" w:type="dxa"/>
            <w:vMerge/>
          </w:tcPr>
          <w:p w14:paraId="19ACB1B2" w14:textId="77777777" w:rsidR="000E6E1D" w:rsidRPr="006F458A" w:rsidRDefault="000E6E1D" w:rsidP="00A94912">
            <w:pPr>
              <w:jc w:val="both"/>
              <w:rPr>
                <w:rFonts w:ascii="Times New Roman" w:hAnsi="Times New Roman" w:cs="Times New Roman"/>
                <w:b/>
                <w:sz w:val="20"/>
                <w:szCs w:val="20"/>
              </w:rPr>
            </w:pPr>
          </w:p>
        </w:tc>
        <w:tc>
          <w:tcPr>
            <w:tcW w:w="7072" w:type="dxa"/>
          </w:tcPr>
          <w:p w14:paraId="1129C233" w14:textId="77777777" w:rsidR="000E6E1D" w:rsidRPr="006F458A" w:rsidRDefault="000E6E1D" w:rsidP="00A94912">
            <w:pPr>
              <w:jc w:val="both"/>
              <w:rPr>
                <w:rFonts w:ascii="Times New Roman" w:hAnsi="Times New Roman" w:cs="Times New Roman"/>
                <w:b/>
                <w:bCs/>
                <w:sz w:val="20"/>
                <w:szCs w:val="20"/>
              </w:rPr>
            </w:pPr>
            <w:r w:rsidRPr="006F458A">
              <w:rPr>
                <w:rFonts w:ascii="Times New Roman" w:hAnsi="Times New Roman" w:cs="Times New Roman"/>
                <w:b/>
                <w:bCs/>
                <w:sz w:val="20"/>
                <w:szCs w:val="20"/>
              </w:rPr>
              <w:t>Intervences loģika</w:t>
            </w:r>
          </w:p>
          <w:p w14:paraId="0A0BCB6A" w14:textId="4126AE75" w:rsidR="000E6E1D" w:rsidRPr="006F458A" w:rsidRDefault="00DA6961" w:rsidP="00A94912">
            <w:pPr>
              <w:rPr>
                <w:rFonts w:ascii="Times New Roman" w:hAnsi="Times New Roman" w:cs="Times New Roman"/>
                <w:sz w:val="20"/>
                <w:szCs w:val="20"/>
              </w:rPr>
            </w:pPr>
            <w:r>
              <w:rPr>
                <w:rFonts w:ascii="Times New Roman" w:hAnsi="Times New Roman" w:cs="Times New Roman"/>
                <w:sz w:val="20"/>
                <w:szCs w:val="20"/>
                <w:lang w:bidi="lv-LV"/>
              </w:rPr>
              <w:t xml:space="preserve">Lai </w:t>
            </w:r>
            <w:r w:rsidRPr="00DA6961">
              <w:rPr>
                <w:rFonts w:ascii="Times New Roman" w:hAnsi="Times New Roman" w:cs="Times New Roman"/>
                <w:sz w:val="20"/>
                <w:szCs w:val="20"/>
                <w:lang w:bidi="lv-LV"/>
              </w:rPr>
              <w:t>uzlabot</w:t>
            </w:r>
            <w:r>
              <w:rPr>
                <w:rFonts w:ascii="Times New Roman" w:hAnsi="Times New Roman" w:cs="Times New Roman"/>
                <w:sz w:val="20"/>
                <w:szCs w:val="20"/>
                <w:lang w:bidi="lv-LV"/>
              </w:rPr>
              <w:t>u</w:t>
            </w:r>
            <w:r w:rsidRPr="00DA6961">
              <w:rPr>
                <w:rFonts w:ascii="Times New Roman" w:hAnsi="Times New Roman" w:cs="Times New Roman"/>
                <w:sz w:val="20"/>
                <w:szCs w:val="20"/>
                <w:lang w:bidi="lv-LV"/>
              </w:rPr>
              <w:t xml:space="preserve"> mobilitātes iespējas, samazināt</w:t>
            </w:r>
            <w:r>
              <w:rPr>
                <w:rFonts w:ascii="Times New Roman" w:hAnsi="Times New Roman" w:cs="Times New Roman"/>
                <w:sz w:val="20"/>
                <w:szCs w:val="20"/>
                <w:lang w:bidi="lv-LV"/>
              </w:rPr>
              <w:t>u</w:t>
            </w:r>
            <w:r w:rsidRPr="00DA6961">
              <w:rPr>
                <w:rFonts w:ascii="Times New Roman" w:hAnsi="Times New Roman" w:cs="Times New Roman"/>
                <w:sz w:val="20"/>
                <w:szCs w:val="20"/>
                <w:lang w:bidi="lv-LV"/>
              </w:rPr>
              <w:t xml:space="preserve"> SEG emisijas transportā, uzlabot</w:t>
            </w:r>
            <w:r>
              <w:rPr>
                <w:rFonts w:ascii="Times New Roman" w:hAnsi="Times New Roman" w:cs="Times New Roman"/>
                <w:sz w:val="20"/>
                <w:szCs w:val="20"/>
                <w:lang w:bidi="lv-LV"/>
              </w:rPr>
              <w:t>u</w:t>
            </w:r>
            <w:r w:rsidRPr="00DA6961">
              <w:rPr>
                <w:rFonts w:ascii="Times New Roman" w:hAnsi="Times New Roman" w:cs="Times New Roman"/>
                <w:sz w:val="20"/>
                <w:szCs w:val="20"/>
                <w:lang w:bidi="lv-LV"/>
              </w:rPr>
              <w:t xml:space="preserve"> vides kvalitāt</w:t>
            </w:r>
            <w:r>
              <w:rPr>
                <w:rFonts w:ascii="Times New Roman" w:hAnsi="Times New Roman" w:cs="Times New Roman"/>
                <w:sz w:val="20"/>
                <w:szCs w:val="20"/>
                <w:lang w:bidi="lv-LV"/>
              </w:rPr>
              <w:t>i</w:t>
            </w:r>
            <w:r w:rsidR="000E6E1D" w:rsidRPr="005036B3">
              <w:rPr>
                <w:rFonts w:ascii="Times New Roman" w:hAnsi="Times New Roman" w:cs="Times New Roman"/>
                <w:sz w:val="20"/>
                <w:szCs w:val="20"/>
              </w:rPr>
              <w:t xml:space="preserve">, </w:t>
            </w:r>
            <w:r>
              <w:rPr>
                <w:rFonts w:ascii="Times New Roman" w:hAnsi="Times New Roman" w:cs="Times New Roman"/>
                <w:sz w:val="20"/>
                <w:szCs w:val="20"/>
              </w:rPr>
              <w:t>3</w:t>
            </w:r>
            <w:r w:rsidR="000E6E1D">
              <w:rPr>
                <w:rFonts w:ascii="Times New Roman" w:hAnsi="Times New Roman" w:cs="Times New Roman"/>
                <w:sz w:val="20"/>
                <w:szCs w:val="20"/>
              </w:rPr>
              <w:t>.</w:t>
            </w:r>
            <w:r>
              <w:rPr>
                <w:rFonts w:ascii="Times New Roman" w:hAnsi="Times New Roman" w:cs="Times New Roman"/>
                <w:sz w:val="20"/>
                <w:szCs w:val="20"/>
              </w:rPr>
              <w:t>1</w:t>
            </w:r>
            <w:r w:rsidR="000E6E1D">
              <w:rPr>
                <w:rFonts w:ascii="Times New Roman" w:hAnsi="Times New Roman" w:cs="Times New Roman"/>
                <w:sz w:val="20"/>
                <w:szCs w:val="20"/>
              </w:rPr>
              <w:t>.1.SAM</w:t>
            </w:r>
            <w:r w:rsidR="000E6E1D" w:rsidRPr="005036B3">
              <w:rPr>
                <w:rFonts w:ascii="Times New Roman" w:hAnsi="Times New Roman" w:cs="Times New Roman"/>
                <w:sz w:val="20"/>
                <w:szCs w:val="20"/>
              </w:rPr>
              <w:t xml:space="preserve"> ietvaros paredzēts izbūvēt</w:t>
            </w:r>
            <w:r w:rsidR="003D2748">
              <w:rPr>
                <w:rFonts w:ascii="Times New Roman" w:hAnsi="Times New Roman" w:cs="Times New Roman"/>
                <w:sz w:val="20"/>
                <w:szCs w:val="20"/>
              </w:rPr>
              <w:t xml:space="preserve"> v</w:t>
            </w:r>
            <w:r w:rsidR="003D2748" w:rsidRPr="003D2748">
              <w:rPr>
                <w:rFonts w:ascii="Times New Roman" w:hAnsi="Times New Roman" w:cs="Times New Roman"/>
                <w:sz w:val="20"/>
                <w:szCs w:val="20"/>
                <w:lang w:bidi="lv-LV"/>
              </w:rPr>
              <w:t>alsts galveno</w:t>
            </w:r>
            <w:r w:rsidR="003D2748">
              <w:rPr>
                <w:rFonts w:ascii="Times New Roman" w:hAnsi="Times New Roman" w:cs="Times New Roman"/>
                <w:sz w:val="20"/>
                <w:szCs w:val="20"/>
                <w:lang w:bidi="lv-LV"/>
              </w:rPr>
              <w:t>s</w:t>
            </w:r>
            <w:r w:rsidR="003D2748" w:rsidRPr="003D2748">
              <w:rPr>
                <w:rFonts w:ascii="Times New Roman" w:hAnsi="Times New Roman" w:cs="Times New Roman"/>
                <w:sz w:val="20"/>
                <w:szCs w:val="20"/>
                <w:lang w:bidi="lv-LV"/>
              </w:rPr>
              <w:t xml:space="preserve"> autoceļu</w:t>
            </w:r>
            <w:r w:rsidR="003D2748">
              <w:rPr>
                <w:rFonts w:ascii="Times New Roman" w:hAnsi="Times New Roman" w:cs="Times New Roman"/>
                <w:sz w:val="20"/>
                <w:szCs w:val="20"/>
                <w:lang w:bidi="lv-LV"/>
              </w:rPr>
              <w:t>s</w:t>
            </w:r>
            <w:r w:rsidR="003D2748" w:rsidRPr="003D2748">
              <w:rPr>
                <w:rFonts w:ascii="Times New Roman" w:hAnsi="Times New Roman" w:cs="Times New Roman"/>
                <w:sz w:val="20"/>
                <w:szCs w:val="20"/>
                <w:lang w:bidi="lv-LV"/>
              </w:rPr>
              <w:t xml:space="preserve"> TEN-T tīklā, uzlabojot ceļu satiksmes drošību</w:t>
            </w:r>
            <w:r w:rsidR="003D2748">
              <w:rPr>
                <w:rFonts w:ascii="Times New Roman" w:hAnsi="Times New Roman" w:cs="Times New Roman"/>
                <w:sz w:val="20"/>
                <w:szCs w:val="20"/>
                <w:lang w:bidi="lv-LV"/>
              </w:rPr>
              <w:t xml:space="preserve">, modernizēt </w:t>
            </w:r>
            <w:r w:rsidR="003D2748" w:rsidRPr="003D2748">
              <w:rPr>
                <w:rFonts w:ascii="Times New Roman" w:hAnsi="Times New Roman" w:cs="Times New Roman"/>
                <w:sz w:val="20"/>
                <w:szCs w:val="20"/>
                <w:lang w:bidi="lv-LV"/>
              </w:rPr>
              <w:t>TEN-T tīklā esoš</w:t>
            </w:r>
            <w:r w:rsidR="003D2748">
              <w:rPr>
                <w:rFonts w:ascii="Times New Roman" w:hAnsi="Times New Roman" w:cs="Times New Roman"/>
                <w:sz w:val="20"/>
                <w:szCs w:val="20"/>
                <w:lang w:bidi="lv-LV"/>
              </w:rPr>
              <w:t>o</w:t>
            </w:r>
            <w:r w:rsidR="003D2748" w:rsidRPr="003D2748">
              <w:rPr>
                <w:rFonts w:ascii="Times New Roman" w:hAnsi="Times New Roman" w:cs="Times New Roman"/>
                <w:sz w:val="20"/>
                <w:szCs w:val="20"/>
                <w:lang w:bidi="lv-LV"/>
              </w:rPr>
              <w:t xml:space="preserve"> dzelzceļa infrastruktūr</w:t>
            </w:r>
            <w:r w:rsidR="003D2748">
              <w:rPr>
                <w:rFonts w:ascii="Times New Roman" w:hAnsi="Times New Roman" w:cs="Times New Roman"/>
                <w:sz w:val="20"/>
                <w:szCs w:val="20"/>
                <w:lang w:bidi="lv-LV"/>
              </w:rPr>
              <w:t xml:space="preserve">u, izbūvēt, pārbūvēt </w:t>
            </w:r>
            <w:r w:rsidR="003D2748" w:rsidRPr="003D2748">
              <w:rPr>
                <w:rFonts w:ascii="Times New Roman" w:hAnsi="Times New Roman" w:cs="Times New Roman"/>
                <w:sz w:val="20"/>
                <w:szCs w:val="20"/>
                <w:lang w:bidi="lv-LV"/>
              </w:rPr>
              <w:t>Rīgas pilsētas transporta infrastruktū</w:t>
            </w:r>
            <w:r w:rsidR="003D2748">
              <w:rPr>
                <w:rFonts w:ascii="Times New Roman" w:hAnsi="Times New Roman" w:cs="Times New Roman"/>
                <w:sz w:val="20"/>
                <w:szCs w:val="20"/>
                <w:lang w:bidi="lv-LV"/>
              </w:rPr>
              <w:t>ru, attīstīt n</w:t>
            </w:r>
            <w:r w:rsidR="003D2748" w:rsidRPr="003D2748">
              <w:rPr>
                <w:rFonts w:ascii="Times New Roman" w:hAnsi="Times New Roman" w:cs="Times New Roman"/>
                <w:sz w:val="20"/>
                <w:szCs w:val="20"/>
                <w:lang w:bidi="lv-LV"/>
              </w:rPr>
              <w:t>acionālās nozīmes centru maģistrāl</w:t>
            </w:r>
            <w:r w:rsidR="003D2748">
              <w:rPr>
                <w:rFonts w:ascii="Times New Roman" w:hAnsi="Times New Roman" w:cs="Times New Roman"/>
                <w:sz w:val="20"/>
                <w:szCs w:val="20"/>
                <w:lang w:bidi="lv-LV"/>
              </w:rPr>
              <w:t>ās</w:t>
            </w:r>
            <w:r w:rsidR="003D2748" w:rsidRPr="003D2748">
              <w:rPr>
                <w:rFonts w:ascii="Times New Roman" w:hAnsi="Times New Roman" w:cs="Times New Roman"/>
                <w:sz w:val="20"/>
                <w:szCs w:val="20"/>
                <w:lang w:bidi="lv-LV"/>
              </w:rPr>
              <w:t xml:space="preserve"> iel</w:t>
            </w:r>
            <w:r w:rsidR="003D2748">
              <w:rPr>
                <w:rFonts w:ascii="Times New Roman" w:hAnsi="Times New Roman" w:cs="Times New Roman"/>
                <w:sz w:val="20"/>
                <w:szCs w:val="20"/>
                <w:lang w:bidi="lv-LV"/>
              </w:rPr>
              <w:t>as</w:t>
            </w:r>
            <w:r w:rsidR="003D2748" w:rsidRPr="003D2748">
              <w:rPr>
                <w:rFonts w:ascii="Times New Roman" w:hAnsi="Times New Roman" w:cs="Times New Roman"/>
                <w:sz w:val="20"/>
                <w:szCs w:val="20"/>
                <w:lang w:bidi="lv-LV"/>
              </w:rPr>
              <w:t xml:space="preserve"> un esošo</w:t>
            </w:r>
            <w:r w:rsidR="003D2748">
              <w:rPr>
                <w:rFonts w:ascii="Times New Roman" w:hAnsi="Times New Roman" w:cs="Times New Roman"/>
                <w:sz w:val="20"/>
                <w:szCs w:val="20"/>
                <w:lang w:bidi="lv-LV"/>
              </w:rPr>
              <w:t>s</w:t>
            </w:r>
            <w:r w:rsidR="003D2748" w:rsidRPr="003D2748">
              <w:rPr>
                <w:rFonts w:ascii="Times New Roman" w:hAnsi="Times New Roman" w:cs="Times New Roman"/>
                <w:sz w:val="20"/>
                <w:szCs w:val="20"/>
                <w:lang w:bidi="lv-LV"/>
              </w:rPr>
              <w:t xml:space="preserve"> maršrutu</w:t>
            </w:r>
            <w:r w:rsidR="003D2748">
              <w:rPr>
                <w:rFonts w:ascii="Times New Roman" w:hAnsi="Times New Roman" w:cs="Times New Roman"/>
                <w:sz w:val="20"/>
                <w:szCs w:val="20"/>
                <w:lang w:bidi="lv-LV"/>
              </w:rPr>
              <w:t>s, kā arī attīstīt l</w:t>
            </w:r>
            <w:r w:rsidR="003D2748" w:rsidRPr="003D2748">
              <w:rPr>
                <w:rFonts w:ascii="Times New Roman" w:hAnsi="Times New Roman" w:cs="Times New Roman"/>
                <w:sz w:val="20"/>
                <w:szCs w:val="20"/>
                <w:lang w:bidi="lv-LV"/>
              </w:rPr>
              <w:t>ielo ostu publisk</w:t>
            </w:r>
            <w:r w:rsidR="003D2748">
              <w:rPr>
                <w:rFonts w:ascii="Times New Roman" w:hAnsi="Times New Roman" w:cs="Times New Roman"/>
                <w:sz w:val="20"/>
                <w:szCs w:val="20"/>
                <w:lang w:bidi="lv-LV"/>
              </w:rPr>
              <w:t>o</w:t>
            </w:r>
            <w:r w:rsidR="003D2748" w:rsidRPr="003D2748">
              <w:rPr>
                <w:rFonts w:ascii="Times New Roman" w:hAnsi="Times New Roman" w:cs="Times New Roman"/>
                <w:sz w:val="20"/>
                <w:szCs w:val="20"/>
                <w:lang w:bidi="lv-LV"/>
              </w:rPr>
              <w:t xml:space="preserve"> infrastruktūr</w:t>
            </w:r>
            <w:r w:rsidR="003D2748">
              <w:rPr>
                <w:rFonts w:ascii="Times New Roman" w:hAnsi="Times New Roman" w:cs="Times New Roman"/>
                <w:sz w:val="20"/>
                <w:szCs w:val="20"/>
                <w:lang w:bidi="lv-LV"/>
              </w:rPr>
              <w:t>u.</w:t>
            </w:r>
          </w:p>
        </w:tc>
      </w:tr>
      <w:tr w:rsidR="000E6E1D" w:rsidRPr="006F458A" w14:paraId="74C4E860" w14:textId="77777777" w:rsidTr="00A94912">
        <w:tc>
          <w:tcPr>
            <w:tcW w:w="1995" w:type="dxa"/>
            <w:vMerge/>
          </w:tcPr>
          <w:p w14:paraId="3EB1C648" w14:textId="77777777" w:rsidR="000E6E1D" w:rsidRPr="006F458A" w:rsidRDefault="000E6E1D" w:rsidP="00A94912">
            <w:pPr>
              <w:jc w:val="both"/>
              <w:rPr>
                <w:rFonts w:ascii="Times New Roman" w:hAnsi="Times New Roman" w:cs="Times New Roman"/>
                <w:b/>
                <w:sz w:val="20"/>
                <w:szCs w:val="20"/>
              </w:rPr>
            </w:pPr>
          </w:p>
        </w:tc>
        <w:tc>
          <w:tcPr>
            <w:tcW w:w="7072" w:type="dxa"/>
          </w:tcPr>
          <w:p w14:paraId="45108BC7" w14:textId="77777777" w:rsidR="000E6E1D" w:rsidRPr="006F458A" w:rsidRDefault="000E6E1D" w:rsidP="00A94912">
            <w:pPr>
              <w:jc w:val="both"/>
              <w:rPr>
                <w:rFonts w:ascii="Times New Roman" w:hAnsi="Times New Roman" w:cs="Times New Roman"/>
                <w:b/>
                <w:bCs/>
                <w:sz w:val="20"/>
                <w:szCs w:val="20"/>
              </w:rPr>
            </w:pPr>
            <w:r w:rsidRPr="006F458A">
              <w:rPr>
                <w:rFonts w:ascii="Times New Roman" w:hAnsi="Times New Roman" w:cs="Times New Roman"/>
                <w:b/>
                <w:bCs/>
                <w:sz w:val="20"/>
                <w:szCs w:val="20"/>
              </w:rPr>
              <w:t>Iespējamie riski</w:t>
            </w:r>
          </w:p>
          <w:p w14:paraId="26CF2B82" w14:textId="77777777" w:rsidR="000E6E1D" w:rsidRPr="006F458A" w:rsidRDefault="000E6E1D" w:rsidP="00A94912">
            <w:pPr>
              <w:jc w:val="both"/>
              <w:rPr>
                <w:rFonts w:ascii="Times New Roman" w:hAnsi="Times New Roman" w:cs="Times New Roman"/>
                <w:sz w:val="20"/>
                <w:szCs w:val="20"/>
              </w:rPr>
            </w:pPr>
            <w:r w:rsidRPr="006F458A">
              <w:rPr>
                <w:rFonts w:ascii="Times New Roman" w:hAnsi="Times New Roman" w:cs="Times New Roman"/>
                <w:sz w:val="20"/>
                <w:szCs w:val="20"/>
              </w:rPr>
              <w:t xml:space="preserve">Iespējamie riski saistīti ar </w:t>
            </w:r>
            <w:r>
              <w:rPr>
                <w:rFonts w:ascii="Times New Roman" w:hAnsi="Times New Roman" w:cs="Times New Roman"/>
                <w:sz w:val="20"/>
                <w:szCs w:val="20"/>
              </w:rPr>
              <w:t>kavējumiem normatīvā regulējuma izstrādē</w:t>
            </w:r>
            <w:r w:rsidRPr="006F458A">
              <w:rPr>
                <w:rFonts w:ascii="Times New Roman" w:hAnsi="Times New Roman" w:cs="Times New Roman"/>
                <w:sz w:val="20"/>
                <w:szCs w:val="20"/>
              </w:rPr>
              <w:t>.</w:t>
            </w:r>
          </w:p>
        </w:tc>
      </w:tr>
      <w:tr w:rsidR="000E6E1D" w:rsidRPr="006F458A" w14:paraId="703B280A" w14:textId="77777777" w:rsidTr="00A94912">
        <w:tc>
          <w:tcPr>
            <w:tcW w:w="1995" w:type="dxa"/>
          </w:tcPr>
          <w:p w14:paraId="41139606" w14:textId="77777777" w:rsidR="000E6E1D" w:rsidRPr="006F458A" w:rsidRDefault="000E6E1D" w:rsidP="00A94912">
            <w:pPr>
              <w:jc w:val="both"/>
              <w:rPr>
                <w:rFonts w:ascii="Times New Roman" w:hAnsi="Times New Roman" w:cs="Times New Roman"/>
                <w:b/>
                <w:sz w:val="20"/>
                <w:szCs w:val="20"/>
              </w:rPr>
            </w:pPr>
            <w:r w:rsidRPr="006F458A">
              <w:rPr>
                <w:rFonts w:ascii="Times New Roman" w:hAnsi="Times New Roman" w:cs="Times New Roman"/>
                <w:b/>
                <w:sz w:val="20"/>
                <w:szCs w:val="20"/>
              </w:rPr>
              <w:t>Rādītāja sasniegšana</w:t>
            </w:r>
          </w:p>
        </w:tc>
        <w:tc>
          <w:tcPr>
            <w:tcW w:w="7072" w:type="dxa"/>
          </w:tcPr>
          <w:p w14:paraId="276F346E" w14:textId="77777777" w:rsidR="000E6E1D" w:rsidRPr="006F458A" w:rsidRDefault="000E6E1D" w:rsidP="00A94912">
            <w:pPr>
              <w:rPr>
                <w:rFonts w:ascii="Times New Roman" w:hAnsi="Times New Roman" w:cs="Times New Roman"/>
                <w:sz w:val="20"/>
                <w:szCs w:val="20"/>
              </w:rPr>
            </w:pPr>
            <w:r>
              <w:rPr>
                <w:rFonts w:ascii="Times New Roman" w:hAnsi="Times New Roman" w:cs="Times New Roman"/>
                <w:iCs/>
                <w:sz w:val="20"/>
                <w:szCs w:val="20"/>
              </w:rPr>
              <w:t xml:space="preserve">Noslēgti līgumi par projekta īstenošanu ar Centrālo finanšu un līgumu aģentūru.  </w:t>
            </w:r>
          </w:p>
        </w:tc>
      </w:tr>
    </w:tbl>
    <w:p w14:paraId="287BFDCC" w14:textId="77777777" w:rsidR="000E6E1D" w:rsidRPr="006F458A" w:rsidRDefault="000E6E1D" w:rsidP="000E6E1D">
      <w:pPr>
        <w:spacing w:after="0" w:line="240" w:lineRule="auto"/>
        <w:ind w:firstLine="720"/>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F51A80" w:rsidRPr="006F458A" w14:paraId="397B9C34" w14:textId="77777777" w:rsidTr="00884F84">
        <w:tc>
          <w:tcPr>
            <w:tcW w:w="1995" w:type="dxa"/>
          </w:tcPr>
          <w:p w14:paraId="6C2FC0F2" w14:textId="77777777" w:rsidR="00F51A80" w:rsidRPr="00684CE6" w:rsidRDefault="00F51A80" w:rsidP="00884F84">
            <w:pPr>
              <w:jc w:val="both"/>
              <w:rPr>
                <w:rFonts w:ascii="Times New Roman" w:hAnsi="Times New Roman" w:cs="Times New Roman"/>
                <w:sz w:val="20"/>
                <w:szCs w:val="20"/>
              </w:rPr>
            </w:pPr>
            <w:r w:rsidRPr="00684CE6">
              <w:rPr>
                <w:rFonts w:ascii="Times New Roman" w:hAnsi="Times New Roman" w:cs="Times New Roman"/>
                <w:b/>
                <w:sz w:val="20"/>
                <w:szCs w:val="20"/>
              </w:rPr>
              <w:t>Rādītāja Nr.</w:t>
            </w:r>
            <w:r w:rsidRPr="00684CE6">
              <w:rPr>
                <w:rFonts w:ascii="Times New Roman" w:hAnsi="Times New Roman" w:cs="Times New Roman"/>
                <w:sz w:val="20"/>
                <w:szCs w:val="20"/>
              </w:rPr>
              <w:t xml:space="preserve"> (ID)</w:t>
            </w:r>
          </w:p>
        </w:tc>
        <w:tc>
          <w:tcPr>
            <w:tcW w:w="7072" w:type="dxa"/>
          </w:tcPr>
          <w:p w14:paraId="7F09E3F8" w14:textId="16E83F07" w:rsidR="00F51A80" w:rsidRPr="00684CE6" w:rsidRDefault="00170153" w:rsidP="00884F84">
            <w:pPr>
              <w:rPr>
                <w:rFonts w:ascii="Times New Roman" w:hAnsi="Times New Roman" w:cs="Times New Roman"/>
                <w:sz w:val="20"/>
                <w:szCs w:val="20"/>
              </w:rPr>
            </w:pPr>
            <w:r w:rsidRPr="00684CE6">
              <w:rPr>
                <w:rFonts w:ascii="Times New Roman" w:hAnsi="Times New Roman" w:cs="Times New Roman"/>
                <w:sz w:val="20"/>
                <w:szCs w:val="20"/>
              </w:rPr>
              <w:t>i.3.1.1.c</w:t>
            </w:r>
          </w:p>
        </w:tc>
      </w:tr>
      <w:tr w:rsidR="00F51A80" w:rsidRPr="00365277" w14:paraId="1B3FDE31" w14:textId="77777777" w:rsidTr="00884F84">
        <w:tc>
          <w:tcPr>
            <w:tcW w:w="1995" w:type="dxa"/>
          </w:tcPr>
          <w:p w14:paraId="56243B26" w14:textId="77777777" w:rsidR="00F51A80" w:rsidRPr="00684CE6" w:rsidRDefault="00F51A80" w:rsidP="00884F84">
            <w:pPr>
              <w:jc w:val="both"/>
              <w:rPr>
                <w:rFonts w:ascii="Times New Roman" w:hAnsi="Times New Roman" w:cs="Times New Roman"/>
                <w:b/>
                <w:sz w:val="20"/>
                <w:szCs w:val="20"/>
              </w:rPr>
            </w:pPr>
            <w:r w:rsidRPr="00684CE6">
              <w:rPr>
                <w:rFonts w:ascii="Times New Roman" w:hAnsi="Times New Roman" w:cs="Times New Roman"/>
                <w:b/>
                <w:sz w:val="20"/>
                <w:szCs w:val="20"/>
              </w:rPr>
              <w:t>Rādītāja nosaukums</w:t>
            </w:r>
          </w:p>
        </w:tc>
        <w:tc>
          <w:tcPr>
            <w:tcW w:w="7072" w:type="dxa"/>
          </w:tcPr>
          <w:p w14:paraId="46FE0CDA" w14:textId="3C12A4A4" w:rsidR="00F51A80" w:rsidRPr="00684CE6" w:rsidRDefault="00F358E3" w:rsidP="00884F84">
            <w:pPr>
              <w:jc w:val="both"/>
              <w:rPr>
                <w:rFonts w:ascii="Times New Roman" w:hAnsi="Times New Roman" w:cs="Times New Roman"/>
                <w:sz w:val="20"/>
                <w:szCs w:val="20"/>
              </w:rPr>
            </w:pPr>
            <w:r w:rsidRPr="00684CE6">
              <w:rPr>
                <w:rFonts w:ascii="Times New Roman" w:hAnsi="Times New Roman" w:cs="Times New Roman"/>
                <w:sz w:val="20"/>
                <w:szCs w:val="20"/>
              </w:rPr>
              <w:t xml:space="preserve">Objektu skaits kuros </w:t>
            </w:r>
            <w:r w:rsidR="00E017C3">
              <w:rPr>
                <w:rFonts w:ascii="Times New Roman" w:hAnsi="Times New Roman" w:cs="Times New Roman"/>
                <w:sz w:val="20"/>
                <w:szCs w:val="20"/>
              </w:rPr>
              <w:t>uzlabota</w:t>
            </w:r>
            <w:r w:rsidR="00E017C3" w:rsidRPr="00684CE6">
              <w:rPr>
                <w:rFonts w:ascii="Times New Roman" w:hAnsi="Times New Roman" w:cs="Times New Roman"/>
                <w:sz w:val="20"/>
                <w:szCs w:val="20"/>
              </w:rPr>
              <w:t xml:space="preserve"> </w:t>
            </w:r>
            <w:r w:rsidRPr="00684CE6">
              <w:rPr>
                <w:rFonts w:ascii="Times New Roman" w:hAnsi="Times New Roman" w:cs="Times New Roman"/>
                <w:sz w:val="20"/>
                <w:szCs w:val="20"/>
              </w:rPr>
              <w:t>satiksmes</w:t>
            </w:r>
            <w:r w:rsidR="0049291E">
              <w:rPr>
                <w:rFonts w:ascii="Times New Roman" w:hAnsi="Times New Roman" w:cs="Times New Roman"/>
                <w:sz w:val="20"/>
                <w:szCs w:val="20"/>
              </w:rPr>
              <w:t xml:space="preserve"> dalībnieku</w:t>
            </w:r>
            <w:r w:rsidR="00C53987" w:rsidRPr="00C53987">
              <w:rPr>
                <w:rFonts w:ascii="Times New Roman" w:hAnsi="Times New Roman" w:cs="Times New Roman"/>
                <w:sz w:val="20"/>
                <w:szCs w:val="20"/>
              </w:rPr>
              <w:t xml:space="preserve">, tostarp </w:t>
            </w:r>
            <w:proofErr w:type="spellStart"/>
            <w:r w:rsidR="00C53987" w:rsidRPr="00C53987">
              <w:rPr>
                <w:rFonts w:ascii="Times New Roman" w:hAnsi="Times New Roman" w:cs="Times New Roman"/>
                <w:sz w:val="20"/>
                <w:szCs w:val="20"/>
              </w:rPr>
              <w:t>mazaizsargāto</w:t>
            </w:r>
            <w:proofErr w:type="spellEnd"/>
            <w:r w:rsidR="00C53987" w:rsidRPr="00C53987">
              <w:rPr>
                <w:rFonts w:ascii="Times New Roman" w:hAnsi="Times New Roman" w:cs="Times New Roman"/>
                <w:sz w:val="20"/>
                <w:szCs w:val="20"/>
              </w:rPr>
              <w:t xml:space="preserve"> satiksmes dalībnieku</w:t>
            </w:r>
            <w:r w:rsidRPr="00684CE6">
              <w:rPr>
                <w:rFonts w:ascii="Times New Roman" w:hAnsi="Times New Roman" w:cs="Times New Roman"/>
                <w:sz w:val="20"/>
                <w:szCs w:val="20"/>
              </w:rPr>
              <w:t xml:space="preserve"> drošība</w:t>
            </w:r>
            <w:r w:rsidR="00CB7911">
              <w:rPr>
                <w:rFonts w:ascii="Times New Roman" w:hAnsi="Times New Roman" w:cs="Times New Roman"/>
                <w:sz w:val="20"/>
                <w:szCs w:val="20"/>
              </w:rPr>
              <w:t xml:space="preserve"> </w:t>
            </w:r>
            <w:r w:rsidRPr="00684CE6">
              <w:rPr>
                <w:rFonts w:ascii="Times New Roman" w:hAnsi="Times New Roman" w:cs="Times New Roman"/>
                <w:sz w:val="20"/>
                <w:szCs w:val="20"/>
              </w:rPr>
              <w:t xml:space="preserve">un vides </w:t>
            </w:r>
            <w:proofErr w:type="spellStart"/>
            <w:r w:rsidR="00890D2A">
              <w:rPr>
                <w:rFonts w:ascii="Times New Roman" w:hAnsi="Times New Roman" w:cs="Times New Roman"/>
                <w:sz w:val="20"/>
                <w:szCs w:val="20"/>
              </w:rPr>
              <w:t>piekļūstamība</w:t>
            </w:r>
            <w:proofErr w:type="spellEnd"/>
          </w:p>
        </w:tc>
      </w:tr>
      <w:tr w:rsidR="00F51A80" w:rsidRPr="006F458A" w14:paraId="2F52C126" w14:textId="77777777" w:rsidTr="00884F84">
        <w:tc>
          <w:tcPr>
            <w:tcW w:w="1995" w:type="dxa"/>
          </w:tcPr>
          <w:p w14:paraId="7C3BACDA" w14:textId="77777777" w:rsidR="00F51A80" w:rsidRPr="00684CE6" w:rsidRDefault="00F51A80" w:rsidP="00884F84">
            <w:pPr>
              <w:jc w:val="both"/>
              <w:rPr>
                <w:rFonts w:ascii="Times New Roman" w:hAnsi="Times New Roman" w:cs="Times New Roman"/>
                <w:b/>
                <w:sz w:val="20"/>
                <w:szCs w:val="20"/>
              </w:rPr>
            </w:pPr>
            <w:r w:rsidRPr="00684CE6">
              <w:rPr>
                <w:rFonts w:ascii="Times New Roman" w:hAnsi="Times New Roman" w:cs="Times New Roman"/>
                <w:b/>
                <w:sz w:val="20"/>
                <w:szCs w:val="20"/>
              </w:rPr>
              <w:t>Rādītāja definīcija</w:t>
            </w:r>
          </w:p>
        </w:tc>
        <w:tc>
          <w:tcPr>
            <w:tcW w:w="7072" w:type="dxa"/>
          </w:tcPr>
          <w:p w14:paraId="18632A19" w14:textId="5546BF13" w:rsidR="00F51A80" w:rsidRPr="00684CE6" w:rsidRDefault="00F358E3" w:rsidP="00884F84">
            <w:pPr>
              <w:jc w:val="both"/>
              <w:rPr>
                <w:rFonts w:ascii="Times New Roman" w:hAnsi="Times New Roman" w:cs="Times New Roman"/>
                <w:sz w:val="20"/>
                <w:szCs w:val="20"/>
              </w:rPr>
            </w:pPr>
            <w:r w:rsidRPr="00684CE6">
              <w:rPr>
                <w:rFonts w:ascii="Times New Roman" w:hAnsi="Times New Roman" w:cs="Times New Roman"/>
                <w:sz w:val="20"/>
                <w:szCs w:val="20"/>
              </w:rPr>
              <w:t xml:space="preserve">Objektu skaits kuros </w:t>
            </w:r>
            <w:r w:rsidR="00E017C3">
              <w:rPr>
                <w:rFonts w:ascii="Times New Roman" w:hAnsi="Times New Roman" w:cs="Times New Roman"/>
                <w:sz w:val="20"/>
                <w:szCs w:val="20"/>
              </w:rPr>
              <w:t>uzlabota</w:t>
            </w:r>
            <w:r w:rsidR="00E017C3" w:rsidRPr="00684CE6">
              <w:rPr>
                <w:rFonts w:ascii="Times New Roman" w:hAnsi="Times New Roman" w:cs="Times New Roman"/>
                <w:sz w:val="20"/>
                <w:szCs w:val="20"/>
              </w:rPr>
              <w:t xml:space="preserve"> </w:t>
            </w:r>
            <w:r w:rsidRPr="00684CE6">
              <w:rPr>
                <w:rFonts w:ascii="Times New Roman" w:hAnsi="Times New Roman" w:cs="Times New Roman"/>
                <w:sz w:val="20"/>
                <w:szCs w:val="20"/>
              </w:rPr>
              <w:t>satiksmes dalībnieku</w:t>
            </w:r>
            <w:r w:rsidR="00C53987" w:rsidRPr="00420897">
              <w:rPr>
                <w:rFonts w:ascii="Times New Roman" w:hAnsi="Times New Roman" w:cs="Times New Roman"/>
                <w:sz w:val="20"/>
                <w:szCs w:val="20"/>
              </w:rPr>
              <w:t xml:space="preserve">, tostarp </w:t>
            </w:r>
            <w:proofErr w:type="spellStart"/>
            <w:r w:rsidR="00C53987" w:rsidRPr="00E72E05">
              <w:rPr>
                <w:rFonts w:ascii="Times New Roman" w:hAnsi="Times New Roman" w:cs="Times New Roman"/>
                <w:sz w:val="20"/>
                <w:szCs w:val="20"/>
              </w:rPr>
              <w:t>mazaizsargāto</w:t>
            </w:r>
            <w:proofErr w:type="spellEnd"/>
            <w:r w:rsidR="00C53987" w:rsidRPr="00E72E05">
              <w:rPr>
                <w:rFonts w:ascii="Times New Roman" w:hAnsi="Times New Roman" w:cs="Times New Roman"/>
                <w:sz w:val="20"/>
                <w:szCs w:val="20"/>
              </w:rPr>
              <w:t xml:space="preserve"> satiksmes dalībnieku</w:t>
            </w:r>
            <w:r w:rsidRPr="00684CE6">
              <w:rPr>
                <w:rFonts w:ascii="Times New Roman" w:hAnsi="Times New Roman" w:cs="Times New Roman"/>
                <w:sz w:val="20"/>
                <w:szCs w:val="20"/>
              </w:rPr>
              <w:t xml:space="preserve"> drošība un vides </w:t>
            </w:r>
            <w:proofErr w:type="spellStart"/>
            <w:r w:rsidR="00E017C3">
              <w:rPr>
                <w:rFonts w:ascii="Times New Roman" w:hAnsi="Times New Roman" w:cs="Times New Roman"/>
                <w:sz w:val="20"/>
                <w:szCs w:val="20"/>
              </w:rPr>
              <w:t>piekļūstamība</w:t>
            </w:r>
            <w:proofErr w:type="spellEnd"/>
          </w:p>
        </w:tc>
      </w:tr>
      <w:tr w:rsidR="00F51A80" w:rsidRPr="006F458A" w14:paraId="0FCC1C76" w14:textId="77777777" w:rsidTr="00884F84">
        <w:tc>
          <w:tcPr>
            <w:tcW w:w="1995" w:type="dxa"/>
          </w:tcPr>
          <w:p w14:paraId="14C88DE6" w14:textId="77777777" w:rsidR="00F51A80" w:rsidRPr="00684CE6" w:rsidRDefault="00F51A80" w:rsidP="00884F84">
            <w:pPr>
              <w:jc w:val="both"/>
              <w:rPr>
                <w:rFonts w:ascii="Times New Roman" w:hAnsi="Times New Roman" w:cs="Times New Roman"/>
                <w:sz w:val="20"/>
                <w:szCs w:val="20"/>
              </w:rPr>
            </w:pPr>
            <w:r w:rsidRPr="00684CE6">
              <w:rPr>
                <w:rFonts w:ascii="Times New Roman" w:hAnsi="Times New Roman" w:cs="Times New Roman"/>
                <w:b/>
                <w:sz w:val="20"/>
                <w:szCs w:val="20"/>
              </w:rPr>
              <w:t>Rādītāja veids</w:t>
            </w:r>
          </w:p>
        </w:tc>
        <w:tc>
          <w:tcPr>
            <w:tcW w:w="7072" w:type="dxa"/>
          </w:tcPr>
          <w:p w14:paraId="6CF861C8" w14:textId="6C2E4151" w:rsidR="00F51A80" w:rsidRPr="00684CE6" w:rsidRDefault="00F358E3" w:rsidP="00884F84">
            <w:pPr>
              <w:rPr>
                <w:rFonts w:ascii="Times New Roman" w:hAnsi="Times New Roman" w:cs="Times New Roman"/>
                <w:sz w:val="20"/>
                <w:szCs w:val="20"/>
              </w:rPr>
            </w:pPr>
            <w:r w:rsidRPr="00684CE6">
              <w:rPr>
                <w:rFonts w:ascii="Times New Roman" w:hAnsi="Times New Roman" w:cs="Times New Roman"/>
                <w:sz w:val="20"/>
                <w:szCs w:val="20"/>
              </w:rPr>
              <w:t>Programmas specifiskais iznākuma rādītājs</w:t>
            </w:r>
          </w:p>
        </w:tc>
      </w:tr>
      <w:tr w:rsidR="00F51A80" w:rsidRPr="006F458A" w14:paraId="0583F42A" w14:textId="77777777" w:rsidTr="00884F84">
        <w:tc>
          <w:tcPr>
            <w:tcW w:w="1995" w:type="dxa"/>
          </w:tcPr>
          <w:p w14:paraId="246C9670" w14:textId="77777777" w:rsidR="00F51A80" w:rsidRPr="00684CE6" w:rsidRDefault="00F51A80" w:rsidP="00884F84">
            <w:pPr>
              <w:jc w:val="both"/>
              <w:rPr>
                <w:rFonts w:ascii="Times New Roman" w:hAnsi="Times New Roman" w:cs="Times New Roman"/>
                <w:b/>
                <w:sz w:val="20"/>
                <w:szCs w:val="20"/>
              </w:rPr>
            </w:pPr>
            <w:r w:rsidRPr="00684CE6">
              <w:rPr>
                <w:rFonts w:ascii="Times New Roman" w:hAnsi="Times New Roman" w:cs="Times New Roman"/>
                <w:b/>
                <w:sz w:val="20"/>
                <w:szCs w:val="20"/>
              </w:rPr>
              <w:t>Rādītāja mērvienība</w:t>
            </w:r>
          </w:p>
        </w:tc>
        <w:tc>
          <w:tcPr>
            <w:tcW w:w="7072" w:type="dxa"/>
          </w:tcPr>
          <w:p w14:paraId="74D409AC" w14:textId="271688B9" w:rsidR="00F51A80" w:rsidRPr="00684CE6" w:rsidRDefault="00F358E3" w:rsidP="00884F84">
            <w:pPr>
              <w:rPr>
                <w:rFonts w:ascii="Times New Roman" w:hAnsi="Times New Roman" w:cs="Times New Roman"/>
                <w:sz w:val="20"/>
                <w:szCs w:val="20"/>
              </w:rPr>
            </w:pPr>
            <w:r w:rsidRPr="00684CE6">
              <w:rPr>
                <w:rFonts w:ascii="Times New Roman" w:hAnsi="Times New Roman" w:cs="Times New Roman"/>
                <w:sz w:val="20"/>
                <w:szCs w:val="20"/>
              </w:rPr>
              <w:t>Objektu skaits</w:t>
            </w:r>
          </w:p>
        </w:tc>
      </w:tr>
      <w:tr w:rsidR="00F51A80" w:rsidRPr="006F458A" w14:paraId="5F9F0042" w14:textId="77777777" w:rsidTr="00884F84">
        <w:tc>
          <w:tcPr>
            <w:tcW w:w="1995" w:type="dxa"/>
          </w:tcPr>
          <w:p w14:paraId="323A994B" w14:textId="77777777" w:rsidR="00F51A80" w:rsidRPr="00684CE6" w:rsidRDefault="00F51A80" w:rsidP="00884F84">
            <w:pPr>
              <w:jc w:val="both"/>
              <w:rPr>
                <w:rFonts w:ascii="Times New Roman" w:hAnsi="Times New Roman" w:cs="Times New Roman"/>
                <w:b/>
                <w:sz w:val="20"/>
                <w:szCs w:val="20"/>
              </w:rPr>
            </w:pPr>
            <w:r w:rsidRPr="00684CE6">
              <w:rPr>
                <w:rFonts w:ascii="Times New Roman" w:hAnsi="Times New Roman" w:cs="Times New Roman"/>
                <w:b/>
                <w:sz w:val="20"/>
                <w:szCs w:val="20"/>
              </w:rPr>
              <w:t>Bāzes (sākotnējās) vērtības gads un bāzes vērtība</w:t>
            </w:r>
          </w:p>
        </w:tc>
        <w:tc>
          <w:tcPr>
            <w:tcW w:w="7072" w:type="dxa"/>
          </w:tcPr>
          <w:p w14:paraId="0D17A844" w14:textId="72095F43" w:rsidR="00F51A80" w:rsidRPr="00684CE6" w:rsidRDefault="007B50F9" w:rsidP="00884F84">
            <w:pPr>
              <w:rPr>
                <w:rFonts w:ascii="Times New Roman" w:hAnsi="Times New Roman" w:cs="Times New Roman"/>
                <w:sz w:val="20"/>
                <w:szCs w:val="20"/>
              </w:rPr>
            </w:pPr>
            <w:r w:rsidRPr="00684CE6">
              <w:rPr>
                <w:rFonts w:ascii="Times New Roman" w:hAnsi="Times New Roman" w:cs="Times New Roman"/>
                <w:sz w:val="20"/>
                <w:szCs w:val="20"/>
              </w:rPr>
              <w:t>N/A</w:t>
            </w:r>
          </w:p>
        </w:tc>
      </w:tr>
      <w:tr w:rsidR="00F51A80" w:rsidRPr="00DE4867" w14:paraId="2299BEEB" w14:textId="77777777" w:rsidTr="00884F84">
        <w:tc>
          <w:tcPr>
            <w:tcW w:w="1995" w:type="dxa"/>
          </w:tcPr>
          <w:p w14:paraId="71D9CFB9" w14:textId="77777777" w:rsidR="00F51A80" w:rsidRPr="00684CE6" w:rsidRDefault="00F51A80" w:rsidP="00884F84">
            <w:pPr>
              <w:jc w:val="both"/>
              <w:rPr>
                <w:rFonts w:ascii="Times New Roman" w:hAnsi="Times New Roman" w:cs="Times New Roman"/>
                <w:sz w:val="20"/>
                <w:szCs w:val="20"/>
              </w:rPr>
            </w:pPr>
            <w:r w:rsidRPr="00684CE6">
              <w:rPr>
                <w:rFonts w:ascii="Times New Roman" w:hAnsi="Times New Roman" w:cs="Times New Roman"/>
                <w:b/>
                <w:sz w:val="20"/>
                <w:szCs w:val="20"/>
              </w:rPr>
              <w:t>Starpposma vērtība</w:t>
            </w:r>
            <w:r w:rsidRPr="00684CE6">
              <w:rPr>
                <w:rFonts w:ascii="Times New Roman" w:hAnsi="Times New Roman" w:cs="Times New Roman"/>
                <w:sz w:val="20"/>
                <w:szCs w:val="20"/>
              </w:rPr>
              <w:t xml:space="preserve"> uz 31.12.2024.</w:t>
            </w:r>
          </w:p>
        </w:tc>
        <w:tc>
          <w:tcPr>
            <w:tcW w:w="7072" w:type="dxa"/>
          </w:tcPr>
          <w:p w14:paraId="4C02CDB0" w14:textId="14EE6E0C" w:rsidR="00F51A80" w:rsidRPr="00684CE6" w:rsidRDefault="007B50F9" w:rsidP="00884F84">
            <w:pPr>
              <w:rPr>
                <w:rFonts w:ascii="Times New Roman" w:hAnsi="Times New Roman" w:cs="Times New Roman"/>
                <w:sz w:val="20"/>
                <w:szCs w:val="20"/>
              </w:rPr>
            </w:pPr>
            <w:r w:rsidRPr="00684CE6">
              <w:rPr>
                <w:rFonts w:ascii="Times New Roman" w:hAnsi="Times New Roman" w:cs="Times New Roman"/>
                <w:sz w:val="20"/>
                <w:szCs w:val="20"/>
              </w:rPr>
              <w:t>0</w:t>
            </w:r>
          </w:p>
        </w:tc>
      </w:tr>
      <w:tr w:rsidR="00F51A80" w:rsidRPr="006F458A" w14:paraId="5B28F269" w14:textId="77777777" w:rsidTr="00884F84">
        <w:tc>
          <w:tcPr>
            <w:tcW w:w="1995" w:type="dxa"/>
          </w:tcPr>
          <w:p w14:paraId="7F3DF903" w14:textId="77777777" w:rsidR="00F51A80" w:rsidRPr="00684CE6" w:rsidRDefault="00F51A80" w:rsidP="00884F84">
            <w:pPr>
              <w:jc w:val="both"/>
              <w:rPr>
                <w:rFonts w:ascii="Times New Roman" w:hAnsi="Times New Roman" w:cs="Times New Roman"/>
                <w:sz w:val="20"/>
                <w:szCs w:val="20"/>
              </w:rPr>
            </w:pPr>
            <w:r w:rsidRPr="00684CE6">
              <w:rPr>
                <w:rFonts w:ascii="Times New Roman" w:hAnsi="Times New Roman" w:cs="Times New Roman"/>
                <w:b/>
                <w:sz w:val="20"/>
                <w:szCs w:val="20"/>
              </w:rPr>
              <w:t>Sasniedzamā vērtība</w:t>
            </w:r>
            <w:r w:rsidRPr="00684CE6">
              <w:rPr>
                <w:rFonts w:ascii="Times New Roman" w:hAnsi="Times New Roman" w:cs="Times New Roman"/>
                <w:sz w:val="20"/>
                <w:szCs w:val="20"/>
              </w:rPr>
              <w:t xml:space="preserve"> uz 31.12.2029.</w:t>
            </w:r>
          </w:p>
        </w:tc>
        <w:tc>
          <w:tcPr>
            <w:tcW w:w="7072" w:type="dxa"/>
          </w:tcPr>
          <w:p w14:paraId="0786D869" w14:textId="48A9AB6A" w:rsidR="00F51A80" w:rsidRPr="00684CE6" w:rsidRDefault="00060ECB" w:rsidP="00884F84">
            <w:pPr>
              <w:rPr>
                <w:rFonts w:ascii="Times New Roman" w:hAnsi="Times New Roman" w:cs="Times New Roman"/>
                <w:sz w:val="20"/>
                <w:szCs w:val="20"/>
              </w:rPr>
            </w:pPr>
            <w:r w:rsidRPr="004D4C36">
              <w:rPr>
                <w:rFonts w:ascii="Times New Roman" w:hAnsi="Times New Roman" w:cs="Times New Roman"/>
                <w:sz w:val="20"/>
                <w:szCs w:val="20"/>
              </w:rPr>
              <w:t>7</w:t>
            </w:r>
          </w:p>
        </w:tc>
      </w:tr>
      <w:tr w:rsidR="00B51FCF" w:rsidRPr="006F458A" w14:paraId="41BADA4F" w14:textId="77777777" w:rsidTr="00884F84">
        <w:tc>
          <w:tcPr>
            <w:tcW w:w="1995" w:type="dxa"/>
            <w:vMerge w:val="restart"/>
          </w:tcPr>
          <w:p w14:paraId="4CE87DCF" w14:textId="77777777" w:rsidR="00B51FCF" w:rsidRPr="00684CE6" w:rsidRDefault="00B51FCF" w:rsidP="00B51FCF">
            <w:pPr>
              <w:jc w:val="both"/>
              <w:rPr>
                <w:rFonts w:ascii="Times New Roman" w:hAnsi="Times New Roman" w:cs="Times New Roman"/>
                <w:b/>
                <w:sz w:val="20"/>
                <w:szCs w:val="20"/>
              </w:rPr>
            </w:pPr>
            <w:r w:rsidRPr="00684CE6">
              <w:rPr>
                <w:rFonts w:ascii="Times New Roman" w:hAnsi="Times New Roman" w:cs="Times New Roman"/>
                <w:b/>
                <w:sz w:val="20"/>
                <w:szCs w:val="20"/>
              </w:rPr>
              <w:t>Pieņēmumi un aprēķini</w:t>
            </w:r>
            <w:r w:rsidRPr="00684CE6">
              <w:rPr>
                <w:rStyle w:val="FootnoteReference"/>
                <w:rFonts w:ascii="Times New Roman" w:eastAsia="Times New Roman" w:hAnsi="Times New Roman" w:cs="Times New Roman"/>
                <w:b/>
                <w:bCs/>
                <w:sz w:val="20"/>
                <w:szCs w:val="20"/>
              </w:rPr>
              <w:footnoteReference w:id="20"/>
            </w:r>
          </w:p>
          <w:p w14:paraId="0E2F5BF9" w14:textId="77777777" w:rsidR="00B51FCF" w:rsidRPr="00A126AA" w:rsidRDefault="00B51FCF" w:rsidP="00B51FCF">
            <w:pPr>
              <w:jc w:val="both"/>
              <w:rPr>
                <w:rFonts w:ascii="Times New Roman" w:hAnsi="Times New Roman" w:cs="Times New Roman"/>
                <w:sz w:val="20"/>
                <w:szCs w:val="20"/>
                <w:highlight w:val="yellow"/>
              </w:rPr>
            </w:pPr>
          </w:p>
        </w:tc>
        <w:tc>
          <w:tcPr>
            <w:tcW w:w="7072" w:type="dxa"/>
          </w:tcPr>
          <w:p w14:paraId="0AE09A29" w14:textId="77777777" w:rsidR="00B51FCF" w:rsidRPr="00684CE6" w:rsidRDefault="00B51FCF" w:rsidP="00B51FCF">
            <w:pPr>
              <w:jc w:val="both"/>
              <w:rPr>
                <w:rFonts w:ascii="Times New Roman" w:hAnsi="Times New Roman" w:cs="Times New Roman"/>
                <w:sz w:val="20"/>
                <w:szCs w:val="20"/>
              </w:rPr>
            </w:pPr>
            <w:r w:rsidRPr="00684CE6">
              <w:rPr>
                <w:rFonts w:ascii="Times New Roman" w:hAnsi="Times New Roman" w:cs="Times New Roman"/>
                <w:b/>
                <w:sz w:val="20"/>
                <w:szCs w:val="20"/>
              </w:rPr>
              <w:t>Kritēriji rādītāju izvēlei</w:t>
            </w:r>
            <w:r w:rsidRPr="00684CE6">
              <w:rPr>
                <w:rFonts w:ascii="Times New Roman" w:hAnsi="Times New Roman" w:cs="Times New Roman"/>
                <w:sz w:val="20"/>
                <w:szCs w:val="20"/>
              </w:rPr>
              <w:t xml:space="preserve">: </w:t>
            </w:r>
          </w:p>
          <w:p w14:paraId="6586C546" w14:textId="77777777" w:rsidR="00B51FCF" w:rsidRPr="00684CE6" w:rsidRDefault="00B51FCF" w:rsidP="00B51FCF">
            <w:pPr>
              <w:jc w:val="both"/>
              <w:rPr>
                <w:rFonts w:ascii="Times New Roman" w:hAnsi="Times New Roman" w:cs="Times New Roman"/>
                <w:sz w:val="20"/>
                <w:szCs w:val="20"/>
              </w:rPr>
            </w:pPr>
            <w:r w:rsidRPr="00684CE6">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7E4AF8F9" w14:textId="77777777" w:rsidR="00B51FCF" w:rsidRPr="00684CE6" w:rsidRDefault="00B51FCF" w:rsidP="00B51FCF">
            <w:pPr>
              <w:pStyle w:val="ListParagraph"/>
              <w:numPr>
                <w:ilvl w:val="0"/>
                <w:numId w:val="26"/>
              </w:numPr>
              <w:jc w:val="both"/>
              <w:rPr>
                <w:rFonts w:ascii="Times New Roman" w:hAnsi="Times New Roman" w:cs="Times New Roman"/>
                <w:sz w:val="20"/>
                <w:szCs w:val="20"/>
              </w:rPr>
            </w:pPr>
            <w:r w:rsidRPr="00684CE6">
              <w:rPr>
                <w:rFonts w:ascii="Times New Roman" w:hAnsi="Times New Roman" w:cs="Times New Roman"/>
                <w:b/>
                <w:bCs/>
                <w:sz w:val="20"/>
                <w:szCs w:val="20"/>
              </w:rPr>
              <w:lastRenderedPageBreak/>
              <w:t>Sasaiste</w:t>
            </w:r>
            <w:r w:rsidRPr="00684CE6">
              <w:rPr>
                <w:rFonts w:ascii="Times New Roman" w:hAnsi="Times New Roman" w:cs="Times New Roman"/>
                <w:sz w:val="20"/>
                <w:szCs w:val="20"/>
              </w:rPr>
              <w:t xml:space="preserve"> </w:t>
            </w:r>
            <w:r w:rsidRPr="00684CE6">
              <w:rPr>
                <w:rFonts w:ascii="Times New Roman" w:hAnsi="Times New Roman" w:cs="Times New Roman"/>
                <w:b/>
                <w:bCs/>
                <w:sz w:val="20"/>
                <w:szCs w:val="20"/>
              </w:rPr>
              <w:t>ar plānotajiem ieguldījumiem</w:t>
            </w:r>
            <w:r w:rsidRPr="00684CE6">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1D3E73E7" w14:textId="77777777" w:rsidR="00B51FCF" w:rsidRPr="00684CE6" w:rsidRDefault="00B51FCF" w:rsidP="00B51FCF">
            <w:pPr>
              <w:pStyle w:val="ListParagraph"/>
              <w:numPr>
                <w:ilvl w:val="0"/>
                <w:numId w:val="26"/>
              </w:numPr>
              <w:jc w:val="both"/>
              <w:rPr>
                <w:rFonts w:ascii="Times New Roman" w:eastAsia="Times New Roman" w:hAnsi="Times New Roman" w:cs="Times New Roman"/>
                <w:sz w:val="20"/>
                <w:szCs w:val="20"/>
              </w:rPr>
            </w:pPr>
            <w:r w:rsidRPr="00684CE6">
              <w:rPr>
                <w:rFonts w:ascii="Times New Roman" w:hAnsi="Times New Roman" w:cs="Times New Roman"/>
                <w:b/>
                <w:bCs/>
                <w:sz w:val="20"/>
                <w:szCs w:val="20"/>
              </w:rPr>
              <w:t>Būtiskums</w:t>
            </w:r>
            <w:r w:rsidRPr="00684CE6">
              <w:rPr>
                <w:rFonts w:ascii="Times New Roman" w:hAnsi="Times New Roman" w:cs="Times New Roman"/>
                <w:sz w:val="20"/>
                <w:szCs w:val="20"/>
              </w:rPr>
              <w:t xml:space="preserve"> </w:t>
            </w:r>
            <w:r w:rsidRPr="00684CE6">
              <w:rPr>
                <w:rFonts w:ascii="Times New Roman" w:hAnsi="Times New Roman" w:cs="Times New Roman"/>
                <w:b/>
                <w:bCs/>
                <w:sz w:val="20"/>
                <w:szCs w:val="20"/>
              </w:rPr>
              <w:t>attiecībā uz plānotajiem ieguldījumiem</w:t>
            </w:r>
            <w:r w:rsidRPr="00684CE6">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7316835F" w14:textId="7FF119BD" w:rsidR="00B51FCF" w:rsidRPr="00684CE6" w:rsidRDefault="00B51FCF" w:rsidP="00402962">
            <w:pPr>
              <w:jc w:val="both"/>
              <w:rPr>
                <w:rFonts w:ascii="Times New Roman" w:hAnsi="Times New Roman" w:cs="Times New Roman"/>
                <w:sz w:val="20"/>
                <w:szCs w:val="20"/>
              </w:rPr>
            </w:pPr>
            <w:r w:rsidRPr="00684CE6">
              <w:rPr>
                <w:rFonts w:ascii="Times New Roman" w:hAnsi="Times New Roman" w:cs="Times New Roman"/>
                <w:b/>
                <w:bCs/>
                <w:sz w:val="20"/>
                <w:szCs w:val="20"/>
              </w:rPr>
              <w:t>Datu pieejamība</w:t>
            </w:r>
            <w:r w:rsidRPr="00684CE6">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B51FCF" w:rsidRPr="006F458A" w14:paraId="31F6308F" w14:textId="77777777" w:rsidTr="00884F84">
        <w:tc>
          <w:tcPr>
            <w:tcW w:w="1995" w:type="dxa"/>
            <w:vMerge/>
          </w:tcPr>
          <w:p w14:paraId="3855D9D9" w14:textId="77777777" w:rsidR="00B51FCF" w:rsidRPr="00A126AA" w:rsidRDefault="00B51FCF" w:rsidP="00B51FCF">
            <w:pPr>
              <w:jc w:val="both"/>
              <w:rPr>
                <w:rFonts w:ascii="Times New Roman" w:hAnsi="Times New Roman" w:cs="Times New Roman"/>
                <w:b/>
                <w:sz w:val="20"/>
                <w:szCs w:val="20"/>
                <w:highlight w:val="yellow"/>
              </w:rPr>
            </w:pPr>
          </w:p>
        </w:tc>
        <w:tc>
          <w:tcPr>
            <w:tcW w:w="7072" w:type="dxa"/>
          </w:tcPr>
          <w:p w14:paraId="5F756A09" w14:textId="77777777" w:rsidR="00B51FCF" w:rsidRPr="00684CE6" w:rsidRDefault="00B51FCF" w:rsidP="00B51FCF">
            <w:pPr>
              <w:jc w:val="both"/>
              <w:rPr>
                <w:rFonts w:ascii="Times New Roman" w:hAnsi="Times New Roman" w:cs="Times New Roman"/>
                <w:b/>
                <w:bCs/>
                <w:sz w:val="20"/>
                <w:szCs w:val="20"/>
              </w:rPr>
            </w:pPr>
            <w:r w:rsidRPr="00684CE6">
              <w:rPr>
                <w:rFonts w:ascii="Times New Roman" w:hAnsi="Times New Roman" w:cs="Times New Roman"/>
                <w:b/>
                <w:bCs/>
                <w:sz w:val="20"/>
                <w:szCs w:val="20"/>
              </w:rPr>
              <w:t>Informācijas avots</w:t>
            </w:r>
            <w:r w:rsidRPr="00684CE6">
              <w:rPr>
                <w:rStyle w:val="FootnoteReference"/>
                <w:rFonts w:ascii="Times New Roman" w:hAnsi="Times New Roman" w:cs="Times New Roman"/>
                <w:b/>
                <w:bCs/>
                <w:sz w:val="20"/>
                <w:szCs w:val="20"/>
              </w:rPr>
              <w:footnoteReference w:id="21"/>
            </w:r>
          </w:p>
          <w:p w14:paraId="3671B735" w14:textId="77777777" w:rsidR="00B51FCF" w:rsidRPr="00684CE6" w:rsidRDefault="00B51FCF" w:rsidP="00684CE6">
            <w:pPr>
              <w:jc w:val="both"/>
              <w:rPr>
                <w:rFonts w:ascii="Times New Roman" w:hAnsi="Times New Roman" w:cs="Times New Roman"/>
                <w:sz w:val="20"/>
                <w:szCs w:val="20"/>
              </w:rPr>
            </w:pPr>
            <w:r w:rsidRPr="00684CE6">
              <w:rPr>
                <w:rFonts w:ascii="Times New Roman" w:hAnsi="Times New Roman" w:cs="Times New Roman"/>
                <w:sz w:val="20"/>
                <w:szCs w:val="20"/>
              </w:rPr>
              <w:t>Projektu dati.</w:t>
            </w:r>
          </w:p>
          <w:p w14:paraId="3A0020C6" w14:textId="438E4139" w:rsidR="00B51FCF" w:rsidRPr="00684CE6" w:rsidRDefault="00B51FCF" w:rsidP="00684CE6">
            <w:pPr>
              <w:jc w:val="both"/>
              <w:rPr>
                <w:rFonts w:ascii="Times New Roman" w:hAnsi="Times New Roman" w:cs="Times New Roman"/>
                <w:sz w:val="20"/>
                <w:szCs w:val="20"/>
              </w:rPr>
            </w:pPr>
            <w:r w:rsidRPr="00684CE6">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B51FCF" w:rsidRPr="006F458A" w14:paraId="41148CAA" w14:textId="77777777" w:rsidTr="00884F84">
        <w:tc>
          <w:tcPr>
            <w:tcW w:w="1995" w:type="dxa"/>
            <w:vMerge/>
          </w:tcPr>
          <w:p w14:paraId="4CB1B59D" w14:textId="77777777" w:rsidR="00B51FCF" w:rsidRPr="00A126AA" w:rsidRDefault="00B51FCF" w:rsidP="00B51FCF">
            <w:pPr>
              <w:jc w:val="both"/>
              <w:rPr>
                <w:rFonts w:ascii="Times New Roman" w:hAnsi="Times New Roman" w:cs="Times New Roman"/>
                <w:b/>
                <w:sz w:val="20"/>
                <w:szCs w:val="20"/>
                <w:highlight w:val="yellow"/>
              </w:rPr>
            </w:pPr>
          </w:p>
        </w:tc>
        <w:tc>
          <w:tcPr>
            <w:tcW w:w="7072" w:type="dxa"/>
          </w:tcPr>
          <w:p w14:paraId="2E506AD3" w14:textId="77777777" w:rsidR="00B51FCF" w:rsidRPr="00684CE6" w:rsidRDefault="00B51FCF" w:rsidP="00B51FCF">
            <w:pPr>
              <w:jc w:val="both"/>
              <w:rPr>
                <w:rFonts w:ascii="Times New Roman" w:hAnsi="Times New Roman" w:cs="Times New Roman"/>
                <w:b/>
                <w:bCs/>
                <w:sz w:val="20"/>
                <w:szCs w:val="20"/>
              </w:rPr>
            </w:pPr>
            <w:r w:rsidRPr="00684CE6">
              <w:rPr>
                <w:rFonts w:ascii="Times New Roman" w:hAnsi="Times New Roman" w:cs="Times New Roman"/>
                <w:b/>
                <w:bCs/>
                <w:sz w:val="20"/>
                <w:szCs w:val="20"/>
              </w:rPr>
              <w:t>Veiktie aprēķini un pieņēmumi, kas izmantoti aprēķiniem</w:t>
            </w:r>
          </w:p>
          <w:p w14:paraId="55C9FDA5" w14:textId="7095D0B3" w:rsidR="00B51FCF" w:rsidRPr="00A126AA" w:rsidRDefault="00FE435A" w:rsidP="00684CE6">
            <w:pPr>
              <w:jc w:val="both"/>
              <w:rPr>
                <w:rFonts w:ascii="Times New Roman" w:hAnsi="Times New Roman" w:cs="Times New Roman"/>
                <w:sz w:val="20"/>
                <w:szCs w:val="20"/>
                <w:highlight w:val="yellow"/>
              </w:rPr>
            </w:pPr>
            <w:r w:rsidRPr="00684CE6">
              <w:rPr>
                <w:rFonts w:ascii="Times New Roman" w:hAnsi="Times New Roman" w:cs="Times New Roman"/>
                <w:sz w:val="20"/>
                <w:szCs w:val="20"/>
              </w:rPr>
              <w:t xml:space="preserve">Objektu skaits noteikts, ņemot vērā pasākuma ietvaros pieejamo finansējumu, kā arī VSIA </w:t>
            </w:r>
            <w:r w:rsidR="00756F2D" w:rsidRPr="00684CE6">
              <w:rPr>
                <w:rFonts w:ascii="Times New Roman" w:hAnsi="Times New Roman" w:cs="Times New Roman"/>
                <w:sz w:val="20"/>
                <w:szCs w:val="20"/>
              </w:rPr>
              <w:t>“</w:t>
            </w:r>
            <w:r w:rsidRPr="00684CE6">
              <w:rPr>
                <w:rFonts w:ascii="Times New Roman" w:hAnsi="Times New Roman" w:cs="Times New Roman"/>
                <w:sz w:val="20"/>
                <w:szCs w:val="20"/>
              </w:rPr>
              <w:t>Latvijas Valsts ceļi</w:t>
            </w:r>
            <w:r w:rsidR="00756F2D" w:rsidRPr="00684CE6">
              <w:rPr>
                <w:rFonts w:ascii="Times New Roman" w:hAnsi="Times New Roman" w:cs="Times New Roman"/>
                <w:sz w:val="20"/>
                <w:szCs w:val="20"/>
              </w:rPr>
              <w:t>”</w:t>
            </w:r>
            <w:r w:rsidRPr="00684CE6">
              <w:rPr>
                <w:rFonts w:ascii="Times New Roman" w:hAnsi="Times New Roman" w:cs="Times New Roman"/>
                <w:sz w:val="20"/>
                <w:szCs w:val="20"/>
              </w:rPr>
              <w:t xml:space="preserve"> identificētos objektus</w:t>
            </w:r>
            <w:r w:rsidR="0060694D" w:rsidRPr="00684CE6">
              <w:t xml:space="preserve"> </w:t>
            </w:r>
            <w:r w:rsidR="0060694D" w:rsidRPr="00684CE6">
              <w:rPr>
                <w:rFonts w:ascii="Times New Roman" w:hAnsi="Times New Roman" w:cs="Times New Roman"/>
                <w:sz w:val="20"/>
                <w:szCs w:val="20"/>
              </w:rPr>
              <w:t>uz TEN-T autoceļiem Latvijā</w:t>
            </w:r>
            <w:r w:rsidRPr="00684CE6">
              <w:rPr>
                <w:rFonts w:ascii="Times New Roman" w:hAnsi="Times New Roman" w:cs="Times New Roman"/>
                <w:sz w:val="20"/>
                <w:szCs w:val="20"/>
              </w:rPr>
              <w:t>, kur esošie risinājumi nenodrošina satiksmes drošības prasīb</w:t>
            </w:r>
            <w:r w:rsidR="00E36D71">
              <w:rPr>
                <w:rFonts w:ascii="Times New Roman" w:hAnsi="Times New Roman" w:cs="Times New Roman"/>
                <w:sz w:val="20"/>
                <w:szCs w:val="20"/>
              </w:rPr>
              <w:t>as</w:t>
            </w:r>
            <w:r w:rsidRPr="00684CE6">
              <w:rPr>
                <w:rFonts w:ascii="Times New Roman" w:hAnsi="Times New Roman" w:cs="Times New Roman"/>
                <w:sz w:val="20"/>
                <w:szCs w:val="20"/>
              </w:rPr>
              <w:t xml:space="preserve"> un nepieciešams veikt ieguldījumus satiksmes dalībnieku</w:t>
            </w:r>
            <w:r w:rsidR="00963DE0" w:rsidRPr="00684CE6">
              <w:rPr>
                <w:rFonts w:ascii="Times New Roman" w:hAnsi="Times New Roman" w:cs="Times New Roman"/>
                <w:sz w:val="20"/>
                <w:szCs w:val="20"/>
              </w:rPr>
              <w:t xml:space="preserve">, tostarp </w:t>
            </w:r>
            <w:proofErr w:type="spellStart"/>
            <w:r w:rsidR="00E72E05" w:rsidRPr="00E72E05">
              <w:rPr>
                <w:rFonts w:ascii="Times New Roman" w:hAnsi="Times New Roman" w:cs="Times New Roman"/>
                <w:sz w:val="20"/>
                <w:szCs w:val="20"/>
              </w:rPr>
              <w:t>mazaizsargāto</w:t>
            </w:r>
            <w:proofErr w:type="spellEnd"/>
            <w:r w:rsidR="00E72E05" w:rsidRPr="00E72E05">
              <w:rPr>
                <w:rFonts w:ascii="Times New Roman" w:hAnsi="Times New Roman" w:cs="Times New Roman"/>
                <w:sz w:val="20"/>
                <w:szCs w:val="20"/>
              </w:rPr>
              <w:t xml:space="preserve"> satiksmes dalībnieku </w:t>
            </w:r>
            <w:r w:rsidRPr="00684CE6">
              <w:rPr>
                <w:rFonts w:ascii="Times New Roman" w:hAnsi="Times New Roman" w:cs="Times New Roman"/>
                <w:sz w:val="20"/>
                <w:szCs w:val="20"/>
              </w:rPr>
              <w:t>drošības uzlabošanā.</w:t>
            </w:r>
          </w:p>
        </w:tc>
      </w:tr>
      <w:tr w:rsidR="00B51FCF" w:rsidRPr="006F458A" w14:paraId="3A750035" w14:textId="77777777" w:rsidTr="00884F84">
        <w:tc>
          <w:tcPr>
            <w:tcW w:w="1995" w:type="dxa"/>
            <w:vMerge/>
          </w:tcPr>
          <w:p w14:paraId="4C653AE9" w14:textId="77777777" w:rsidR="00B51FCF" w:rsidRPr="00A126AA" w:rsidRDefault="00B51FCF" w:rsidP="00B51FCF">
            <w:pPr>
              <w:jc w:val="both"/>
              <w:rPr>
                <w:rFonts w:ascii="Times New Roman" w:hAnsi="Times New Roman" w:cs="Times New Roman"/>
                <w:b/>
                <w:sz w:val="20"/>
                <w:szCs w:val="20"/>
                <w:highlight w:val="yellow"/>
              </w:rPr>
            </w:pPr>
          </w:p>
        </w:tc>
        <w:tc>
          <w:tcPr>
            <w:tcW w:w="7072" w:type="dxa"/>
          </w:tcPr>
          <w:p w14:paraId="65D8814E" w14:textId="77777777" w:rsidR="00B51FCF" w:rsidRPr="00684CE6" w:rsidRDefault="00B51FCF" w:rsidP="00B51FCF">
            <w:pPr>
              <w:jc w:val="both"/>
              <w:rPr>
                <w:rFonts w:ascii="Times New Roman" w:hAnsi="Times New Roman" w:cs="Times New Roman"/>
                <w:b/>
                <w:bCs/>
                <w:sz w:val="20"/>
                <w:szCs w:val="20"/>
              </w:rPr>
            </w:pPr>
            <w:r w:rsidRPr="00684CE6">
              <w:rPr>
                <w:rFonts w:ascii="Times New Roman" w:hAnsi="Times New Roman" w:cs="Times New Roman"/>
                <w:b/>
                <w:bCs/>
                <w:sz w:val="20"/>
                <w:szCs w:val="20"/>
              </w:rPr>
              <w:t>Intervences loģika</w:t>
            </w:r>
          </w:p>
          <w:p w14:paraId="111A567F" w14:textId="3A76E078" w:rsidR="004A0433" w:rsidRPr="00A126AA" w:rsidRDefault="004A0433" w:rsidP="007D2D52">
            <w:pPr>
              <w:jc w:val="both"/>
              <w:rPr>
                <w:rFonts w:ascii="Times New Roman" w:hAnsi="Times New Roman" w:cs="Times New Roman"/>
                <w:sz w:val="20"/>
                <w:szCs w:val="20"/>
                <w:highlight w:val="yellow"/>
                <w:lang w:bidi="lv-LV"/>
              </w:rPr>
            </w:pPr>
            <w:r w:rsidRPr="00684CE6">
              <w:rPr>
                <w:rFonts w:ascii="Times New Roman" w:hAnsi="Times New Roman" w:cs="Times New Roman"/>
                <w:sz w:val="20"/>
                <w:szCs w:val="20"/>
                <w:lang w:bidi="lv-LV"/>
              </w:rPr>
              <w:t>Autoceļu jomā būtiskākais izaicinājums ir uzlabot autoceļu tehnisko stāvokli un atbilstību augstākajām ceļus satiksmes drošības prasībām. Latvijā ir vieni no augstākiem rādītājiem satiksmes negadījumos bojā gājušo skaitā uz miljons iedzīvotājiem. Pamats lielajam negadījumu skaitam uz Latvijas autoceļiem ir ceļu kapacitāte, kas ir neatbilstoša satiksmes vajadzībām un</w:t>
            </w:r>
            <w:r w:rsidR="003A0BBC" w:rsidRPr="00684CE6">
              <w:rPr>
                <w:rFonts w:ascii="Times New Roman" w:hAnsi="Times New Roman" w:cs="Times New Roman"/>
                <w:sz w:val="20"/>
                <w:szCs w:val="20"/>
                <w:lang w:bidi="lv-LV"/>
              </w:rPr>
              <w:t xml:space="preserve"> </w:t>
            </w:r>
            <w:r w:rsidRPr="00684CE6">
              <w:rPr>
                <w:rFonts w:ascii="Times New Roman" w:hAnsi="Times New Roman" w:cs="Times New Roman"/>
                <w:sz w:val="20"/>
                <w:szCs w:val="20"/>
                <w:lang w:bidi="lv-LV"/>
              </w:rPr>
              <w:t xml:space="preserve">satiksmes drošības prasībām. </w:t>
            </w:r>
            <w:r w:rsidRPr="00A75111">
              <w:rPr>
                <w:rFonts w:ascii="Times New Roman" w:hAnsi="Times New Roman" w:cs="Times New Roman"/>
                <w:sz w:val="20"/>
                <w:szCs w:val="20"/>
                <w:lang w:bidi="lv-LV"/>
              </w:rPr>
              <w:t>Līdz ar to ir būtiski veikt ieguldījumus satiksmes dalībnieku</w:t>
            </w:r>
            <w:r w:rsidR="00E72E05" w:rsidRPr="00A75111">
              <w:rPr>
                <w:rFonts w:ascii="Times New Roman" w:hAnsi="Times New Roman" w:cs="Times New Roman"/>
                <w:sz w:val="20"/>
                <w:szCs w:val="20"/>
              </w:rPr>
              <w:t xml:space="preserve">, tostarp </w:t>
            </w:r>
            <w:proofErr w:type="spellStart"/>
            <w:r w:rsidR="00E72E05" w:rsidRPr="00A75111">
              <w:rPr>
                <w:rFonts w:ascii="Times New Roman" w:hAnsi="Times New Roman" w:cs="Times New Roman"/>
                <w:sz w:val="20"/>
                <w:szCs w:val="20"/>
              </w:rPr>
              <w:t>mazaizsargāto</w:t>
            </w:r>
            <w:proofErr w:type="spellEnd"/>
            <w:r w:rsidR="00E72E05" w:rsidRPr="00A75111">
              <w:rPr>
                <w:rFonts w:ascii="Times New Roman" w:hAnsi="Times New Roman" w:cs="Times New Roman"/>
                <w:sz w:val="20"/>
                <w:szCs w:val="20"/>
              </w:rPr>
              <w:t xml:space="preserve"> satiksmes dalībnieku</w:t>
            </w:r>
            <w:r w:rsidRPr="00A75111">
              <w:rPr>
                <w:rFonts w:ascii="Times New Roman" w:hAnsi="Times New Roman" w:cs="Times New Roman"/>
                <w:sz w:val="20"/>
                <w:szCs w:val="20"/>
                <w:lang w:bidi="lv-LV"/>
              </w:rPr>
              <w:t xml:space="preserve"> drošības uzlabošanā, izveidojot atbilstošu infrastruktūru TEN-T autoceļos, kur esošie risinājumi nenodrošina satiksmes drošības </w:t>
            </w:r>
            <w:r w:rsidR="007E32EC" w:rsidRPr="00A75111">
              <w:rPr>
                <w:rFonts w:ascii="Times New Roman" w:hAnsi="Times New Roman" w:cs="Times New Roman"/>
                <w:sz w:val="20"/>
                <w:szCs w:val="20"/>
                <w:lang w:bidi="lv-LV"/>
              </w:rPr>
              <w:t>prasības.</w:t>
            </w:r>
          </w:p>
        </w:tc>
      </w:tr>
      <w:tr w:rsidR="00B51FCF" w:rsidRPr="006F458A" w14:paraId="6BAC4B58" w14:textId="77777777" w:rsidTr="00884F84">
        <w:tc>
          <w:tcPr>
            <w:tcW w:w="1995" w:type="dxa"/>
            <w:vMerge/>
          </w:tcPr>
          <w:p w14:paraId="3595C254" w14:textId="77777777" w:rsidR="00B51FCF" w:rsidRPr="00A126AA" w:rsidRDefault="00B51FCF" w:rsidP="00B51FCF">
            <w:pPr>
              <w:jc w:val="both"/>
              <w:rPr>
                <w:rFonts w:ascii="Times New Roman" w:hAnsi="Times New Roman" w:cs="Times New Roman"/>
                <w:b/>
                <w:sz w:val="20"/>
                <w:szCs w:val="20"/>
                <w:highlight w:val="yellow"/>
              </w:rPr>
            </w:pPr>
          </w:p>
        </w:tc>
        <w:tc>
          <w:tcPr>
            <w:tcW w:w="7072" w:type="dxa"/>
          </w:tcPr>
          <w:p w14:paraId="27DE968D" w14:textId="77777777" w:rsidR="00B51FCF" w:rsidRPr="00684CE6" w:rsidRDefault="00B51FCF" w:rsidP="00A0683F">
            <w:pPr>
              <w:jc w:val="both"/>
              <w:rPr>
                <w:rFonts w:ascii="Times New Roman" w:hAnsi="Times New Roman" w:cs="Times New Roman"/>
                <w:b/>
                <w:bCs/>
                <w:sz w:val="20"/>
                <w:szCs w:val="20"/>
              </w:rPr>
            </w:pPr>
            <w:r w:rsidRPr="00684CE6">
              <w:rPr>
                <w:rFonts w:ascii="Times New Roman" w:hAnsi="Times New Roman" w:cs="Times New Roman"/>
                <w:b/>
                <w:bCs/>
                <w:sz w:val="20"/>
                <w:szCs w:val="20"/>
              </w:rPr>
              <w:t>Iespējamie riski</w:t>
            </w:r>
          </w:p>
          <w:p w14:paraId="181B5583" w14:textId="46B3F4EA" w:rsidR="00B51FCF" w:rsidRPr="00684CE6" w:rsidRDefault="00402962" w:rsidP="00A0683F">
            <w:pPr>
              <w:jc w:val="both"/>
              <w:rPr>
                <w:rFonts w:ascii="Times New Roman" w:hAnsi="Times New Roman" w:cs="Times New Roman"/>
                <w:sz w:val="20"/>
                <w:szCs w:val="20"/>
              </w:rPr>
            </w:pPr>
            <w:r w:rsidRPr="00684CE6">
              <w:rPr>
                <w:rFonts w:ascii="Times New Roman" w:hAnsi="Times New Roman" w:cs="Times New Roman"/>
                <w:sz w:val="20"/>
                <w:szCs w:val="20"/>
              </w:rPr>
              <w:t>Riski saistīti ar plānotā finansējuma pieejamību, tirgus situāciju būvdarbu nozarē, būvdarbu iepirkuma norisi, problēmām ar nekustāmo īpašumu atsavināšanu un iegūšanu plānoto darbību īstenošanai.</w:t>
            </w:r>
          </w:p>
        </w:tc>
      </w:tr>
      <w:tr w:rsidR="00F51A80" w:rsidRPr="006F458A" w14:paraId="7F794B41" w14:textId="77777777" w:rsidTr="00884F84">
        <w:tc>
          <w:tcPr>
            <w:tcW w:w="1995" w:type="dxa"/>
          </w:tcPr>
          <w:p w14:paraId="4BD3571E" w14:textId="77777777" w:rsidR="00F51A80" w:rsidRPr="00A126AA" w:rsidRDefault="00F51A80" w:rsidP="00884F84">
            <w:pPr>
              <w:jc w:val="both"/>
              <w:rPr>
                <w:rFonts w:ascii="Times New Roman" w:hAnsi="Times New Roman" w:cs="Times New Roman"/>
                <w:b/>
                <w:sz w:val="20"/>
                <w:szCs w:val="20"/>
                <w:highlight w:val="yellow"/>
              </w:rPr>
            </w:pPr>
            <w:r w:rsidRPr="00684CE6">
              <w:rPr>
                <w:rFonts w:ascii="Times New Roman" w:hAnsi="Times New Roman" w:cs="Times New Roman"/>
                <w:b/>
                <w:sz w:val="20"/>
                <w:szCs w:val="20"/>
              </w:rPr>
              <w:t>Rādītāja sasniegšana</w:t>
            </w:r>
          </w:p>
        </w:tc>
        <w:tc>
          <w:tcPr>
            <w:tcW w:w="7072" w:type="dxa"/>
          </w:tcPr>
          <w:p w14:paraId="05C20653" w14:textId="485009D4" w:rsidR="00F51A80" w:rsidRPr="00684CE6" w:rsidRDefault="00A84558" w:rsidP="00684CE6">
            <w:pPr>
              <w:jc w:val="both"/>
              <w:rPr>
                <w:rFonts w:ascii="Times New Roman" w:hAnsi="Times New Roman" w:cs="Times New Roman"/>
                <w:sz w:val="20"/>
                <w:szCs w:val="20"/>
              </w:rPr>
            </w:pPr>
            <w:r w:rsidRPr="00A0683F">
              <w:rPr>
                <w:rFonts w:ascii="Times New Roman" w:hAnsi="Times New Roman" w:cs="Times New Roman"/>
                <w:sz w:val="20"/>
                <w:szCs w:val="20"/>
              </w:rPr>
              <w:t>Objektu nodošana ekspluatācijā.</w:t>
            </w:r>
          </w:p>
        </w:tc>
      </w:tr>
    </w:tbl>
    <w:p w14:paraId="779273BA" w14:textId="77777777" w:rsidR="00F51A80" w:rsidRDefault="00F51A80" w:rsidP="00F006BB">
      <w:pPr>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B6237B" w:rsidRPr="005505C8" w14:paraId="57889EFE" w14:textId="77777777">
        <w:tc>
          <w:tcPr>
            <w:tcW w:w="1995" w:type="dxa"/>
          </w:tcPr>
          <w:p w14:paraId="249456CE" w14:textId="77777777" w:rsidR="00B6237B" w:rsidRPr="005505C8" w:rsidRDefault="00B6237B">
            <w:pPr>
              <w:rPr>
                <w:rFonts w:ascii="Times New Roman" w:hAnsi="Times New Roman" w:cs="Times New Roman"/>
                <w:sz w:val="20"/>
                <w:szCs w:val="20"/>
              </w:rPr>
            </w:pPr>
            <w:r w:rsidRPr="005505C8">
              <w:rPr>
                <w:rFonts w:ascii="Times New Roman" w:hAnsi="Times New Roman" w:cs="Times New Roman"/>
                <w:b/>
                <w:sz w:val="20"/>
                <w:szCs w:val="20"/>
              </w:rPr>
              <w:t>Rādītāja Nr.</w:t>
            </w:r>
            <w:r w:rsidRPr="005505C8">
              <w:rPr>
                <w:rFonts w:ascii="Times New Roman" w:hAnsi="Times New Roman" w:cs="Times New Roman"/>
                <w:sz w:val="20"/>
                <w:szCs w:val="20"/>
              </w:rPr>
              <w:t xml:space="preserve"> (ID)</w:t>
            </w:r>
          </w:p>
        </w:tc>
        <w:tc>
          <w:tcPr>
            <w:tcW w:w="7072" w:type="dxa"/>
          </w:tcPr>
          <w:p w14:paraId="69D2D029" w14:textId="77777777" w:rsidR="00B6237B" w:rsidRPr="008D29AE" w:rsidRDefault="00B6237B">
            <w:pPr>
              <w:rPr>
                <w:rFonts w:ascii="Times New Roman" w:hAnsi="Times New Roman" w:cs="Times New Roman"/>
              </w:rPr>
            </w:pPr>
            <w:r w:rsidRPr="008D29AE">
              <w:rPr>
                <w:rFonts w:ascii="Times New Roman" w:hAnsi="Times New Roman" w:cs="Times New Roman"/>
              </w:rPr>
              <w:t>i.3.1.1.d</w:t>
            </w:r>
          </w:p>
        </w:tc>
      </w:tr>
      <w:tr w:rsidR="00B6237B" w:rsidRPr="005505C8" w14:paraId="7BFEE145" w14:textId="77777777">
        <w:tc>
          <w:tcPr>
            <w:tcW w:w="1995" w:type="dxa"/>
          </w:tcPr>
          <w:p w14:paraId="2F4857E8" w14:textId="77777777" w:rsidR="00B6237B" w:rsidRPr="005505C8" w:rsidRDefault="00B6237B">
            <w:pPr>
              <w:rPr>
                <w:rFonts w:ascii="Times New Roman" w:hAnsi="Times New Roman" w:cs="Times New Roman"/>
                <w:b/>
                <w:sz w:val="20"/>
                <w:szCs w:val="20"/>
              </w:rPr>
            </w:pPr>
            <w:r w:rsidRPr="005505C8">
              <w:rPr>
                <w:rFonts w:ascii="Times New Roman" w:hAnsi="Times New Roman" w:cs="Times New Roman"/>
                <w:b/>
                <w:sz w:val="20"/>
                <w:szCs w:val="20"/>
              </w:rPr>
              <w:t>Rādītāja nosaukums</w:t>
            </w:r>
          </w:p>
        </w:tc>
        <w:tc>
          <w:tcPr>
            <w:tcW w:w="7072" w:type="dxa"/>
          </w:tcPr>
          <w:p w14:paraId="05612CC3" w14:textId="77777777" w:rsidR="00B6237B" w:rsidRPr="003C22A9" w:rsidRDefault="00B6237B">
            <w:pPr>
              <w:rPr>
                <w:rFonts w:ascii="Times New Roman" w:hAnsi="Times New Roman" w:cs="Times New Roman"/>
                <w:sz w:val="20"/>
                <w:szCs w:val="20"/>
              </w:rPr>
            </w:pPr>
            <w:r w:rsidRPr="008D29AE">
              <w:rPr>
                <w:rFonts w:ascii="Times New Roman" w:hAnsi="Times New Roman" w:cs="Times New Roman"/>
                <w:sz w:val="20"/>
                <w:szCs w:val="20"/>
              </w:rPr>
              <w:t xml:space="preserve">Dzelzceļa stacijas izveide starptautiskajā lidostā “Rīga”   </w:t>
            </w:r>
          </w:p>
        </w:tc>
      </w:tr>
      <w:tr w:rsidR="00B6237B" w:rsidRPr="005505C8" w14:paraId="467C5B03" w14:textId="77777777">
        <w:tc>
          <w:tcPr>
            <w:tcW w:w="1995" w:type="dxa"/>
          </w:tcPr>
          <w:p w14:paraId="7C150940" w14:textId="77777777" w:rsidR="00B6237B" w:rsidRPr="005505C8" w:rsidRDefault="00B6237B">
            <w:pPr>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4E10DFC0" w14:textId="77777777" w:rsidR="00B6237B" w:rsidRDefault="00B6237B">
            <w:pPr>
              <w:rPr>
                <w:rFonts w:ascii="Times New Roman" w:hAnsi="Times New Roman" w:cs="Times New Roman"/>
                <w:sz w:val="20"/>
                <w:szCs w:val="20"/>
              </w:rPr>
            </w:pPr>
            <w:r w:rsidRPr="00E2239D">
              <w:rPr>
                <w:rFonts w:ascii="Times New Roman" w:hAnsi="Times New Roman" w:cs="Times New Roman"/>
                <w:sz w:val="20"/>
                <w:szCs w:val="20"/>
              </w:rPr>
              <w:t xml:space="preserve">Atbalstīto projektu </w:t>
            </w:r>
            <w:r>
              <w:rPr>
                <w:rFonts w:ascii="Times New Roman" w:hAnsi="Times New Roman" w:cs="Times New Roman"/>
                <w:sz w:val="20"/>
                <w:szCs w:val="20"/>
              </w:rPr>
              <w:t>ietvaros</w:t>
            </w:r>
            <w:r w:rsidRPr="00E2239D">
              <w:rPr>
                <w:rFonts w:ascii="Times New Roman" w:hAnsi="Times New Roman" w:cs="Times New Roman"/>
                <w:sz w:val="20"/>
                <w:szCs w:val="20"/>
              </w:rPr>
              <w:t xml:space="preserve"> </w:t>
            </w:r>
            <w:proofErr w:type="spellStart"/>
            <w:r w:rsidRPr="00E2239D">
              <w:rPr>
                <w:rFonts w:ascii="Times New Roman" w:hAnsi="Times New Roman" w:cs="Times New Roman"/>
                <w:sz w:val="20"/>
                <w:szCs w:val="20"/>
              </w:rPr>
              <w:t>jaunizveidoto</w:t>
            </w:r>
            <w:proofErr w:type="spellEnd"/>
            <w:r w:rsidRPr="00E2239D">
              <w:rPr>
                <w:rFonts w:ascii="Times New Roman" w:hAnsi="Times New Roman" w:cs="Times New Roman"/>
                <w:sz w:val="20"/>
                <w:szCs w:val="20"/>
              </w:rPr>
              <w:t xml:space="preserve"> dzelzceļa staciju skaits. </w:t>
            </w:r>
          </w:p>
          <w:p w14:paraId="78649A32" w14:textId="77777777" w:rsidR="00B6237B" w:rsidRPr="005505C8" w:rsidRDefault="00B6237B">
            <w:pPr>
              <w:rPr>
                <w:rFonts w:ascii="Times New Roman" w:hAnsi="Times New Roman" w:cs="Times New Roman"/>
                <w:sz w:val="20"/>
                <w:szCs w:val="20"/>
              </w:rPr>
            </w:pPr>
          </w:p>
        </w:tc>
      </w:tr>
      <w:tr w:rsidR="00B6237B" w:rsidRPr="005505C8" w14:paraId="2476676E" w14:textId="77777777">
        <w:tc>
          <w:tcPr>
            <w:tcW w:w="1995" w:type="dxa"/>
          </w:tcPr>
          <w:p w14:paraId="2BBC5CD4" w14:textId="77777777" w:rsidR="00B6237B" w:rsidRPr="005505C8" w:rsidRDefault="00B6237B">
            <w:pPr>
              <w:rPr>
                <w:rFonts w:ascii="Times New Roman" w:hAnsi="Times New Roman" w:cs="Times New Roman"/>
                <w:sz w:val="20"/>
                <w:szCs w:val="20"/>
              </w:rPr>
            </w:pPr>
            <w:r w:rsidRPr="005505C8">
              <w:rPr>
                <w:rFonts w:ascii="Times New Roman" w:hAnsi="Times New Roman" w:cs="Times New Roman"/>
                <w:b/>
                <w:sz w:val="20"/>
                <w:szCs w:val="20"/>
              </w:rPr>
              <w:t>Rādītāja veids</w:t>
            </w:r>
            <w:r w:rsidRPr="005505C8">
              <w:rPr>
                <w:rFonts w:ascii="Times New Roman" w:hAnsi="Times New Roman" w:cs="Times New Roman"/>
                <w:sz w:val="20"/>
                <w:szCs w:val="20"/>
              </w:rPr>
              <w:t xml:space="preserve"> </w:t>
            </w:r>
          </w:p>
        </w:tc>
        <w:tc>
          <w:tcPr>
            <w:tcW w:w="7072" w:type="dxa"/>
          </w:tcPr>
          <w:p w14:paraId="74420994" w14:textId="77777777" w:rsidR="00B6237B" w:rsidRPr="005505C8" w:rsidRDefault="00B6237B">
            <w:pPr>
              <w:rPr>
                <w:rFonts w:ascii="Times New Roman" w:hAnsi="Times New Roman" w:cs="Times New Roman"/>
                <w:sz w:val="20"/>
                <w:szCs w:val="20"/>
              </w:rPr>
            </w:pPr>
            <w:r w:rsidRPr="005505C8">
              <w:rPr>
                <w:rFonts w:ascii="Times New Roman" w:hAnsi="Times New Roman" w:cs="Times New Roman"/>
                <w:sz w:val="20"/>
                <w:szCs w:val="20"/>
              </w:rPr>
              <w:t>Iznākuma</w:t>
            </w:r>
          </w:p>
        </w:tc>
      </w:tr>
      <w:tr w:rsidR="00B6237B" w:rsidRPr="005505C8" w14:paraId="6B15651B" w14:textId="77777777">
        <w:tc>
          <w:tcPr>
            <w:tcW w:w="1995" w:type="dxa"/>
          </w:tcPr>
          <w:p w14:paraId="6D6AB9C1" w14:textId="77777777" w:rsidR="00B6237B" w:rsidRPr="005505C8" w:rsidRDefault="00B6237B">
            <w:pPr>
              <w:rPr>
                <w:rFonts w:ascii="Times New Roman" w:hAnsi="Times New Roman" w:cs="Times New Roman"/>
                <w:b/>
                <w:sz w:val="20"/>
                <w:szCs w:val="20"/>
              </w:rPr>
            </w:pPr>
            <w:r w:rsidRPr="005505C8">
              <w:rPr>
                <w:rFonts w:ascii="Times New Roman" w:hAnsi="Times New Roman" w:cs="Times New Roman"/>
                <w:b/>
                <w:sz w:val="20"/>
                <w:szCs w:val="20"/>
              </w:rPr>
              <w:t>Rādītāja mērvienība</w:t>
            </w:r>
          </w:p>
        </w:tc>
        <w:tc>
          <w:tcPr>
            <w:tcW w:w="7072" w:type="dxa"/>
          </w:tcPr>
          <w:p w14:paraId="3265164D" w14:textId="77777777" w:rsidR="00B6237B" w:rsidRPr="005505C8" w:rsidRDefault="00B6237B">
            <w:pPr>
              <w:rPr>
                <w:rFonts w:ascii="Times New Roman" w:hAnsi="Times New Roman" w:cs="Times New Roman"/>
                <w:sz w:val="20"/>
                <w:szCs w:val="20"/>
                <w:vertAlign w:val="superscript"/>
              </w:rPr>
            </w:pPr>
            <w:r>
              <w:rPr>
                <w:rFonts w:ascii="Times New Roman" w:hAnsi="Times New Roman" w:cs="Times New Roman"/>
                <w:sz w:val="20"/>
                <w:szCs w:val="20"/>
              </w:rPr>
              <w:t>S</w:t>
            </w:r>
            <w:r w:rsidRPr="005505C8">
              <w:rPr>
                <w:rFonts w:ascii="Times New Roman" w:hAnsi="Times New Roman" w:cs="Times New Roman"/>
                <w:sz w:val="20"/>
                <w:szCs w:val="20"/>
              </w:rPr>
              <w:t>taciju skaits</w:t>
            </w:r>
          </w:p>
        </w:tc>
      </w:tr>
      <w:tr w:rsidR="00B6237B" w:rsidRPr="005505C8" w14:paraId="11962D54" w14:textId="77777777">
        <w:tc>
          <w:tcPr>
            <w:tcW w:w="1995" w:type="dxa"/>
          </w:tcPr>
          <w:p w14:paraId="2ED4B48C" w14:textId="77777777" w:rsidR="00B6237B" w:rsidRPr="005505C8" w:rsidRDefault="00B6237B">
            <w:pPr>
              <w:rPr>
                <w:rFonts w:ascii="Times New Roman" w:hAnsi="Times New Roman" w:cs="Times New Roman"/>
                <w:b/>
                <w:sz w:val="20"/>
                <w:szCs w:val="20"/>
              </w:rPr>
            </w:pPr>
            <w:r w:rsidRPr="005505C8">
              <w:rPr>
                <w:rFonts w:ascii="Times New Roman" w:hAnsi="Times New Roman" w:cs="Times New Roman"/>
                <w:b/>
                <w:sz w:val="20"/>
                <w:szCs w:val="20"/>
              </w:rPr>
              <w:t>Bāzes (sākotnējās) vērtības gads un bāzes vērtība</w:t>
            </w:r>
          </w:p>
        </w:tc>
        <w:tc>
          <w:tcPr>
            <w:tcW w:w="7072" w:type="dxa"/>
          </w:tcPr>
          <w:p w14:paraId="311F1C87" w14:textId="77777777" w:rsidR="00B6237B" w:rsidRPr="005505C8" w:rsidRDefault="00B6237B">
            <w:pPr>
              <w:rPr>
                <w:rFonts w:ascii="Times New Roman" w:hAnsi="Times New Roman" w:cs="Times New Roman"/>
                <w:sz w:val="20"/>
                <w:szCs w:val="20"/>
              </w:rPr>
            </w:pPr>
            <w:r w:rsidRPr="005505C8">
              <w:rPr>
                <w:rFonts w:ascii="Times New Roman" w:hAnsi="Times New Roman" w:cs="Times New Roman"/>
                <w:sz w:val="20"/>
                <w:szCs w:val="20"/>
              </w:rPr>
              <w:t>N/A</w:t>
            </w:r>
          </w:p>
        </w:tc>
      </w:tr>
      <w:tr w:rsidR="00B6237B" w:rsidRPr="005505C8" w14:paraId="46454B18" w14:textId="77777777">
        <w:tc>
          <w:tcPr>
            <w:tcW w:w="1995" w:type="dxa"/>
          </w:tcPr>
          <w:p w14:paraId="4955B187" w14:textId="77777777" w:rsidR="00B6237B" w:rsidRPr="005505C8" w:rsidRDefault="00B6237B">
            <w:pPr>
              <w:rPr>
                <w:rFonts w:ascii="Times New Roman" w:hAnsi="Times New Roman" w:cs="Times New Roman"/>
                <w:sz w:val="20"/>
                <w:szCs w:val="20"/>
              </w:rPr>
            </w:pPr>
            <w:r w:rsidRPr="005505C8">
              <w:rPr>
                <w:rFonts w:ascii="Times New Roman" w:hAnsi="Times New Roman" w:cs="Times New Roman"/>
                <w:b/>
                <w:sz w:val="20"/>
                <w:szCs w:val="20"/>
              </w:rPr>
              <w:t>Starpposma vērtība</w:t>
            </w:r>
            <w:r w:rsidRPr="005505C8">
              <w:rPr>
                <w:rFonts w:ascii="Times New Roman" w:hAnsi="Times New Roman" w:cs="Times New Roman"/>
                <w:sz w:val="20"/>
                <w:szCs w:val="20"/>
              </w:rPr>
              <w:t xml:space="preserve"> uz 31.12.2024.</w:t>
            </w:r>
          </w:p>
        </w:tc>
        <w:tc>
          <w:tcPr>
            <w:tcW w:w="7072" w:type="dxa"/>
          </w:tcPr>
          <w:p w14:paraId="778862DA" w14:textId="77777777" w:rsidR="00B6237B" w:rsidRPr="005505C8" w:rsidRDefault="00B6237B">
            <w:pPr>
              <w:rPr>
                <w:rFonts w:ascii="Times New Roman" w:hAnsi="Times New Roman" w:cs="Times New Roman"/>
                <w:sz w:val="20"/>
                <w:szCs w:val="20"/>
              </w:rPr>
            </w:pPr>
            <w:r w:rsidRPr="005505C8">
              <w:rPr>
                <w:rFonts w:ascii="Times New Roman" w:hAnsi="Times New Roman" w:cs="Times New Roman"/>
                <w:sz w:val="20"/>
                <w:szCs w:val="20"/>
              </w:rPr>
              <w:t>0</w:t>
            </w:r>
          </w:p>
        </w:tc>
      </w:tr>
      <w:tr w:rsidR="00B6237B" w:rsidRPr="005505C8" w14:paraId="37BF800B" w14:textId="77777777">
        <w:tc>
          <w:tcPr>
            <w:tcW w:w="1995" w:type="dxa"/>
          </w:tcPr>
          <w:p w14:paraId="6B5EA1F8" w14:textId="77777777" w:rsidR="00B6237B" w:rsidRPr="005505C8" w:rsidRDefault="00B6237B">
            <w:pPr>
              <w:rPr>
                <w:rFonts w:ascii="Times New Roman" w:hAnsi="Times New Roman" w:cs="Times New Roman"/>
                <w:sz w:val="20"/>
                <w:szCs w:val="20"/>
              </w:rPr>
            </w:pPr>
            <w:r w:rsidRPr="005505C8">
              <w:rPr>
                <w:rFonts w:ascii="Times New Roman" w:hAnsi="Times New Roman" w:cs="Times New Roman"/>
                <w:b/>
                <w:sz w:val="20"/>
                <w:szCs w:val="20"/>
              </w:rPr>
              <w:t>Sasniedzamā vērtība</w:t>
            </w:r>
            <w:r w:rsidRPr="005505C8">
              <w:rPr>
                <w:rFonts w:ascii="Times New Roman" w:hAnsi="Times New Roman" w:cs="Times New Roman"/>
                <w:sz w:val="20"/>
                <w:szCs w:val="20"/>
              </w:rPr>
              <w:t xml:space="preserve"> uz 31.12.2029.</w:t>
            </w:r>
          </w:p>
        </w:tc>
        <w:tc>
          <w:tcPr>
            <w:tcW w:w="7072" w:type="dxa"/>
          </w:tcPr>
          <w:p w14:paraId="2878A786" w14:textId="77777777" w:rsidR="00B6237B" w:rsidRPr="005505C8" w:rsidRDefault="00B6237B">
            <w:pPr>
              <w:rPr>
                <w:rFonts w:ascii="Times New Roman" w:hAnsi="Times New Roman" w:cs="Times New Roman"/>
                <w:sz w:val="20"/>
                <w:szCs w:val="20"/>
              </w:rPr>
            </w:pPr>
            <w:r>
              <w:rPr>
                <w:rFonts w:ascii="Times New Roman" w:hAnsi="Times New Roman" w:cs="Times New Roman"/>
                <w:sz w:val="20"/>
                <w:szCs w:val="20"/>
              </w:rPr>
              <w:t xml:space="preserve"> 1</w:t>
            </w:r>
          </w:p>
        </w:tc>
      </w:tr>
      <w:tr w:rsidR="00B6237B" w:rsidRPr="005505C8" w14:paraId="7ABDC0D0" w14:textId="77777777">
        <w:tc>
          <w:tcPr>
            <w:tcW w:w="1995" w:type="dxa"/>
            <w:vMerge w:val="restart"/>
          </w:tcPr>
          <w:p w14:paraId="48A000F5" w14:textId="77777777" w:rsidR="00B6237B" w:rsidRPr="005505C8" w:rsidRDefault="00B6237B">
            <w:pPr>
              <w:rPr>
                <w:rFonts w:ascii="Times New Roman" w:hAnsi="Times New Roman" w:cs="Times New Roman"/>
                <w:b/>
                <w:sz w:val="20"/>
                <w:szCs w:val="20"/>
              </w:rPr>
            </w:pPr>
            <w:r w:rsidRPr="005505C8">
              <w:rPr>
                <w:rFonts w:ascii="Times New Roman" w:hAnsi="Times New Roman" w:cs="Times New Roman"/>
                <w:b/>
                <w:sz w:val="20"/>
                <w:szCs w:val="20"/>
              </w:rPr>
              <w:t>Pieņēmumi un aprēķini</w:t>
            </w:r>
            <w:r w:rsidRPr="005505C8">
              <w:rPr>
                <w:rStyle w:val="FootnoteReference"/>
                <w:rFonts w:ascii="Times New Roman" w:eastAsia="Times New Roman" w:hAnsi="Times New Roman" w:cs="Times New Roman"/>
                <w:b/>
                <w:bCs/>
                <w:sz w:val="20"/>
                <w:szCs w:val="20"/>
              </w:rPr>
              <w:footnoteReference w:id="22"/>
            </w:r>
          </w:p>
          <w:p w14:paraId="3D51A47A" w14:textId="77777777" w:rsidR="00B6237B" w:rsidRPr="005505C8" w:rsidRDefault="00B6237B">
            <w:pPr>
              <w:rPr>
                <w:rFonts w:ascii="Times New Roman" w:hAnsi="Times New Roman" w:cs="Times New Roman"/>
                <w:sz w:val="20"/>
                <w:szCs w:val="20"/>
              </w:rPr>
            </w:pPr>
          </w:p>
        </w:tc>
        <w:tc>
          <w:tcPr>
            <w:tcW w:w="7072" w:type="dxa"/>
          </w:tcPr>
          <w:p w14:paraId="001F9E43" w14:textId="77777777" w:rsidR="00B6237B" w:rsidRPr="006A37BE" w:rsidRDefault="00B6237B">
            <w:pPr>
              <w:jc w:val="both"/>
              <w:rPr>
                <w:rFonts w:ascii="Times New Roman" w:hAnsi="Times New Roman" w:cs="Times New Roman"/>
                <w:sz w:val="20"/>
                <w:szCs w:val="20"/>
              </w:rPr>
            </w:pPr>
            <w:r w:rsidRPr="006A37BE">
              <w:rPr>
                <w:rFonts w:ascii="Times New Roman" w:hAnsi="Times New Roman" w:cs="Times New Roman"/>
                <w:b/>
                <w:sz w:val="20"/>
                <w:szCs w:val="20"/>
              </w:rPr>
              <w:t>Kritēriji rādītāju izvēlei</w:t>
            </w:r>
            <w:r w:rsidRPr="006A37BE">
              <w:rPr>
                <w:rFonts w:ascii="Times New Roman" w:hAnsi="Times New Roman" w:cs="Times New Roman"/>
                <w:sz w:val="20"/>
                <w:szCs w:val="20"/>
              </w:rPr>
              <w:t xml:space="preserve">: </w:t>
            </w:r>
          </w:p>
          <w:p w14:paraId="58071DD2" w14:textId="77777777" w:rsidR="00B6237B" w:rsidRPr="005505C8" w:rsidRDefault="00B6237B">
            <w:pPr>
              <w:jc w:val="both"/>
              <w:rPr>
                <w:rFonts w:ascii="Times New Roman" w:hAnsi="Times New Roman" w:cs="Times New Roman"/>
                <w:sz w:val="20"/>
                <w:szCs w:val="20"/>
              </w:rPr>
            </w:pPr>
            <w:r w:rsidRPr="005505C8">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240FE4F2" w14:textId="77777777" w:rsidR="00B6237B" w:rsidRPr="005505C8" w:rsidRDefault="00B6237B">
            <w:pPr>
              <w:numPr>
                <w:ilvl w:val="0"/>
                <w:numId w:val="32"/>
              </w:numPr>
              <w:jc w:val="both"/>
              <w:rPr>
                <w:rFonts w:ascii="Times New Roman" w:hAnsi="Times New Roman" w:cs="Times New Roman"/>
                <w:sz w:val="20"/>
                <w:szCs w:val="20"/>
              </w:rPr>
            </w:pPr>
            <w:r w:rsidRPr="005505C8">
              <w:rPr>
                <w:rFonts w:ascii="Times New Roman" w:hAnsi="Times New Roman" w:cs="Times New Roman"/>
                <w:b/>
                <w:bCs/>
                <w:sz w:val="20"/>
                <w:szCs w:val="20"/>
              </w:rPr>
              <w:lastRenderedPageBreak/>
              <w:t>Sasaiste</w:t>
            </w:r>
            <w:r w:rsidRPr="005505C8">
              <w:rPr>
                <w:rFonts w:ascii="Times New Roman" w:hAnsi="Times New Roman" w:cs="Times New Roman"/>
                <w:sz w:val="20"/>
                <w:szCs w:val="20"/>
              </w:rPr>
              <w:t xml:space="preserve"> </w:t>
            </w:r>
            <w:r w:rsidRPr="005505C8">
              <w:rPr>
                <w:rFonts w:ascii="Times New Roman" w:hAnsi="Times New Roman" w:cs="Times New Roman"/>
                <w:b/>
                <w:bCs/>
                <w:sz w:val="20"/>
                <w:szCs w:val="20"/>
              </w:rPr>
              <w:t>ar plānotajiem ieguldījumiem</w:t>
            </w:r>
            <w:r w:rsidRPr="005505C8">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10CEF01C" w14:textId="77777777" w:rsidR="00B6237B" w:rsidRPr="005505C8" w:rsidRDefault="00B6237B">
            <w:pPr>
              <w:numPr>
                <w:ilvl w:val="0"/>
                <w:numId w:val="32"/>
              </w:numPr>
              <w:jc w:val="both"/>
              <w:rPr>
                <w:rFonts w:ascii="Times New Roman" w:hAnsi="Times New Roman" w:cs="Times New Roman"/>
                <w:sz w:val="20"/>
                <w:szCs w:val="20"/>
              </w:rPr>
            </w:pPr>
            <w:r w:rsidRPr="005505C8">
              <w:rPr>
                <w:rFonts w:ascii="Times New Roman" w:hAnsi="Times New Roman" w:cs="Times New Roman"/>
                <w:b/>
                <w:bCs/>
                <w:sz w:val="20"/>
                <w:szCs w:val="20"/>
              </w:rPr>
              <w:t>Būtiskums</w:t>
            </w:r>
            <w:r w:rsidRPr="005505C8">
              <w:rPr>
                <w:rFonts w:ascii="Times New Roman" w:hAnsi="Times New Roman" w:cs="Times New Roman"/>
                <w:sz w:val="20"/>
                <w:szCs w:val="20"/>
              </w:rPr>
              <w:t xml:space="preserve"> </w:t>
            </w:r>
            <w:r w:rsidRPr="005505C8">
              <w:rPr>
                <w:rFonts w:ascii="Times New Roman" w:hAnsi="Times New Roman" w:cs="Times New Roman"/>
                <w:b/>
                <w:bCs/>
                <w:sz w:val="20"/>
                <w:szCs w:val="20"/>
              </w:rPr>
              <w:t>attiecībā uz plānotajiem ieguldījumiem</w:t>
            </w:r>
            <w:r w:rsidRPr="005505C8">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6DDE0DA1" w14:textId="77777777" w:rsidR="00B6237B" w:rsidRPr="005505C8" w:rsidRDefault="00B6237B">
            <w:pPr>
              <w:numPr>
                <w:ilvl w:val="0"/>
                <w:numId w:val="32"/>
              </w:numPr>
              <w:jc w:val="both"/>
              <w:rPr>
                <w:rFonts w:ascii="Times New Roman" w:hAnsi="Times New Roman" w:cs="Times New Roman"/>
                <w:sz w:val="20"/>
                <w:szCs w:val="20"/>
              </w:rPr>
            </w:pPr>
            <w:r w:rsidRPr="005505C8">
              <w:rPr>
                <w:rFonts w:ascii="Times New Roman" w:hAnsi="Times New Roman" w:cs="Times New Roman"/>
                <w:b/>
                <w:bCs/>
                <w:sz w:val="20"/>
                <w:szCs w:val="20"/>
              </w:rPr>
              <w:t>Datu pieejamība</w:t>
            </w:r>
            <w:r w:rsidRPr="005505C8">
              <w:rPr>
                <w:rFonts w:ascii="Times New Roman" w:hAnsi="Times New Roman" w:cs="Times New Roman"/>
                <w:sz w:val="20"/>
                <w:szCs w:val="20"/>
              </w:rPr>
              <w:t xml:space="preserve">. Tika vērtēts, vai no projektu datiem vai citiem datu avotiem būs iespējams nodrošināt ticamu un korektu datu iegūšanu, lai nodrošinātu kvalitatīvu rādītāju ieviešanas uzskaiti un iespējas ziņot par to ieviešanas progresu. </w:t>
            </w:r>
          </w:p>
        </w:tc>
      </w:tr>
      <w:tr w:rsidR="00B6237B" w:rsidRPr="005505C8" w14:paraId="7798DC93" w14:textId="77777777">
        <w:tc>
          <w:tcPr>
            <w:tcW w:w="1995" w:type="dxa"/>
            <w:vMerge/>
          </w:tcPr>
          <w:p w14:paraId="5C9AD7FB" w14:textId="77777777" w:rsidR="00B6237B" w:rsidRPr="005505C8" w:rsidRDefault="00B6237B">
            <w:pPr>
              <w:rPr>
                <w:rFonts w:ascii="Times New Roman" w:hAnsi="Times New Roman" w:cs="Times New Roman"/>
                <w:b/>
                <w:sz w:val="20"/>
                <w:szCs w:val="20"/>
              </w:rPr>
            </w:pPr>
          </w:p>
        </w:tc>
        <w:tc>
          <w:tcPr>
            <w:tcW w:w="7072" w:type="dxa"/>
          </w:tcPr>
          <w:p w14:paraId="3B5CB218" w14:textId="77777777" w:rsidR="00B6237B" w:rsidRPr="005505C8" w:rsidRDefault="00B6237B">
            <w:pPr>
              <w:jc w:val="both"/>
              <w:rPr>
                <w:rFonts w:ascii="Times New Roman" w:hAnsi="Times New Roman" w:cs="Times New Roman"/>
                <w:b/>
                <w:bCs/>
                <w:sz w:val="20"/>
                <w:szCs w:val="20"/>
              </w:rPr>
            </w:pPr>
            <w:r w:rsidRPr="005505C8">
              <w:rPr>
                <w:rFonts w:ascii="Times New Roman" w:hAnsi="Times New Roman" w:cs="Times New Roman"/>
                <w:b/>
                <w:bCs/>
                <w:sz w:val="20"/>
                <w:szCs w:val="20"/>
              </w:rPr>
              <w:t>Informācijas avots</w:t>
            </w:r>
            <w:r w:rsidRPr="005505C8">
              <w:rPr>
                <w:rStyle w:val="FootnoteReference"/>
                <w:rFonts w:ascii="Times New Roman" w:hAnsi="Times New Roman" w:cs="Times New Roman"/>
                <w:b/>
                <w:bCs/>
                <w:sz w:val="20"/>
                <w:szCs w:val="20"/>
              </w:rPr>
              <w:footnoteReference w:id="23"/>
            </w:r>
          </w:p>
          <w:p w14:paraId="6E290A7F" w14:textId="77777777" w:rsidR="00B6237B" w:rsidRDefault="00B6237B">
            <w:pPr>
              <w:jc w:val="both"/>
              <w:rPr>
                <w:rFonts w:ascii="Times New Roman" w:hAnsi="Times New Roman" w:cs="Times New Roman"/>
                <w:sz w:val="20"/>
                <w:szCs w:val="20"/>
              </w:rPr>
            </w:pPr>
            <w:r w:rsidRPr="005505C8">
              <w:rPr>
                <w:rFonts w:ascii="Times New Roman" w:hAnsi="Times New Roman" w:cs="Times New Roman"/>
                <w:sz w:val="20"/>
                <w:szCs w:val="20"/>
              </w:rPr>
              <w:t>Projektu dati.</w:t>
            </w:r>
          </w:p>
          <w:p w14:paraId="3784AACA" w14:textId="77777777" w:rsidR="00B6237B" w:rsidRPr="005505C8" w:rsidRDefault="00B6237B">
            <w:pPr>
              <w:jc w:val="both"/>
              <w:rPr>
                <w:rFonts w:ascii="Times New Roman" w:hAnsi="Times New Roman" w:cs="Times New Roman"/>
                <w:sz w:val="20"/>
                <w:szCs w:val="20"/>
              </w:rPr>
            </w:pPr>
            <w:r w:rsidRPr="006A37BE">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B6237B" w:rsidRPr="005505C8" w14:paraId="60441E93" w14:textId="77777777">
        <w:tc>
          <w:tcPr>
            <w:tcW w:w="1995" w:type="dxa"/>
            <w:vMerge/>
          </w:tcPr>
          <w:p w14:paraId="3E52E166" w14:textId="77777777" w:rsidR="00B6237B" w:rsidRPr="005505C8" w:rsidRDefault="00B6237B">
            <w:pPr>
              <w:rPr>
                <w:rFonts w:ascii="Times New Roman" w:hAnsi="Times New Roman" w:cs="Times New Roman"/>
                <w:b/>
                <w:sz w:val="20"/>
                <w:szCs w:val="20"/>
              </w:rPr>
            </w:pPr>
          </w:p>
        </w:tc>
        <w:tc>
          <w:tcPr>
            <w:tcW w:w="7072" w:type="dxa"/>
          </w:tcPr>
          <w:p w14:paraId="0C9DD269" w14:textId="77777777" w:rsidR="00B6237B" w:rsidRPr="004415EE" w:rsidRDefault="00B6237B">
            <w:pPr>
              <w:jc w:val="both"/>
              <w:rPr>
                <w:rFonts w:ascii="Times New Roman" w:hAnsi="Times New Roman" w:cs="Times New Roman"/>
                <w:b/>
                <w:sz w:val="20"/>
                <w:szCs w:val="20"/>
              </w:rPr>
            </w:pPr>
            <w:r w:rsidRPr="004415EE">
              <w:rPr>
                <w:rFonts w:ascii="Times New Roman" w:hAnsi="Times New Roman" w:cs="Times New Roman"/>
                <w:b/>
                <w:sz w:val="20"/>
                <w:szCs w:val="20"/>
              </w:rPr>
              <w:t>Veiktie aprēķini un pieņēmumi, kas izmantoti aprēķiniem</w:t>
            </w:r>
          </w:p>
          <w:p w14:paraId="1D9DBD25" w14:textId="77777777" w:rsidR="00B6237B" w:rsidRDefault="00B6237B">
            <w:pPr>
              <w:jc w:val="both"/>
              <w:rPr>
                <w:rFonts w:ascii="Times New Roman" w:hAnsi="Times New Roman" w:cs="Times New Roman"/>
                <w:sz w:val="20"/>
                <w:szCs w:val="20"/>
              </w:rPr>
            </w:pPr>
            <w:r>
              <w:rPr>
                <w:rFonts w:ascii="Times New Roman" w:hAnsi="Times New Roman" w:cs="Times New Roman"/>
                <w:sz w:val="20"/>
                <w:szCs w:val="20"/>
              </w:rPr>
              <w:t>Projektu dati.</w:t>
            </w:r>
          </w:p>
          <w:p w14:paraId="476DF45B" w14:textId="77777777" w:rsidR="00B6237B" w:rsidRPr="005505C8" w:rsidRDefault="00B6237B">
            <w:pPr>
              <w:jc w:val="both"/>
              <w:rPr>
                <w:rFonts w:ascii="Times New Roman" w:hAnsi="Times New Roman" w:cs="Times New Roman"/>
                <w:sz w:val="20"/>
                <w:szCs w:val="20"/>
              </w:rPr>
            </w:pPr>
            <w:r>
              <w:rPr>
                <w:rFonts w:ascii="Times New Roman" w:hAnsi="Times New Roman" w:cs="Times New Roman"/>
                <w:sz w:val="20"/>
                <w:szCs w:val="20"/>
              </w:rPr>
              <w:t>SIA “Eiropas Dzelzceļa līnijas” veiktie aprēķini.</w:t>
            </w:r>
          </w:p>
        </w:tc>
      </w:tr>
      <w:tr w:rsidR="00B6237B" w:rsidRPr="005505C8" w14:paraId="7375A008" w14:textId="77777777">
        <w:tc>
          <w:tcPr>
            <w:tcW w:w="1995" w:type="dxa"/>
            <w:vMerge/>
          </w:tcPr>
          <w:p w14:paraId="3055CD3D" w14:textId="77777777" w:rsidR="00B6237B" w:rsidRPr="005505C8" w:rsidRDefault="00B6237B">
            <w:pPr>
              <w:rPr>
                <w:rFonts w:ascii="Times New Roman" w:hAnsi="Times New Roman" w:cs="Times New Roman"/>
                <w:b/>
                <w:sz w:val="20"/>
                <w:szCs w:val="20"/>
              </w:rPr>
            </w:pPr>
          </w:p>
        </w:tc>
        <w:tc>
          <w:tcPr>
            <w:tcW w:w="7072" w:type="dxa"/>
          </w:tcPr>
          <w:p w14:paraId="66AF5CD9" w14:textId="77777777" w:rsidR="00B6237B" w:rsidRPr="005505C8" w:rsidRDefault="00B6237B">
            <w:pPr>
              <w:jc w:val="both"/>
              <w:rPr>
                <w:rFonts w:ascii="Times New Roman" w:hAnsi="Times New Roman" w:cs="Times New Roman"/>
                <w:b/>
                <w:bCs/>
                <w:sz w:val="20"/>
                <w:szCs w:val="20"/>
              </w:rPr>
            </w:pPr>
            <w:r w:rsidRPr="005505C8">
              <w:rPr>
                <w:rFonts w:ascii="Times New Roman" w:hAnsi="Times New Roman" w:cs="Times New Roman"/>
                <w:b/>
                <w:bCs/>
                <w:sz w:val="20"/>
                <w:szCs w:val="20"/>
              </w:rPr>
              <w:t>Intervences loģika</w:t>
            </w:r>
          </w:p>
          <w:p w14:paraId="7089D9CE" w14:textId="77777777" w:rsidR="00B6237B" w:rsidRPr="005505C8" w:rsidRDefault="00B6237B">
            <w:pPr>
              <w:jc w:val="both"/>
              <w:rPr>
                <w:rFonts w:ascii="Times New Roman" w:hAnsi="Times New Roman" w:cs="Times New Roman"/>
                <w:sz w:val="20"/>
                <w:szCs w:val="20"/>
              </w:rPr>
            </w:pPr>
            <w:r>
              <w:rPr>
                <w:rFonts w:ascii="Times New Roman" w:hAnsi="Times New Roman" w:cs="Times New Roman"/>
                <w:sz w:val="20"/>
                <w:szCs w:val="20"/>
              </w:rPr>
              <w:t>D</w:t>
            </w:r>
            <w:r w:rsidRPr="00561610">
              <w:rPr>
                <w:rFonts w:ascii="Times New Roman" w:hAnsi="Times New Roman" w:cs="Times New Roman"/>
                <w:sz w:val="20"/>
                <w:szCs w:val="20"/>
              </w:rPr>
              <w:t>zelzceļa savienojuma izveide ar lidostu “Rīga”</w:t>
            </w:r>
            <w:r>
              <w:rPr>
                <w:rFonts w:ascii="Times New Roman" w:hAnsi="Times New Roman" w:cs="Times New Roman"/>
                <w:sz w:val="20"/>
                <w:szCs w:val="20"/>
              </w:rPr>
              <w:t xml:space="preserve"> </w:t>
            </w:r>
            <w:r w:rsidRPr="00561610">
              <w:rPr>
                <w:rFonts w:ascii="Times New Roman" w:hAnsi="Times New Roman" w:cs="Times New Roman"/>
                <w:sz w:val="20"/>
                <w:szCs w:val="20"/>
              </w:rPr>
              <w:t>radīs ievērojamus ieguvumus vietējā līmenī, vienlaikus palielinot sinerģiju ar R</w:t>
            </w:r>
            <w:r>
              <w:rPr>
                <w:rFonts w:ascii="Times New Roman" w:hAnsi="Times New Roman" w:cs="Times New Roman"/>
                <w:sz w:val="20"/>
                <w:szCs w:val="20"/>
              </w:rPr>
              <w:t xml:space="preserve">ail </w:t>
            </w:r>
            <w:proofErr w:type="spellStart"/>
            <w:r w:rsidRPr="00561610">
              <w:rPr>
                <w:rFonts w:ascii="Times New Roman" w:hAnsi="Times New Roman" w:cs="Times New Roman"/>
                <w:sz w:val="20"/>
                <w:szCs w:val="20"/>
              </w:rPr>
              <w:t>B</w:t>
            </w:r>
            <w:r>
              <w:rPr>
                <w:rFonts w:ascii="Times New Roman" w:hAnsi="Times New Roman" w:cs="Times New Roman"/>
                <w:sz w:val="20"/>
                <w:szCs w:val="20"/>
              </w:rPr>
              <w:t>altica</w:t>
            </w:r>
            <w:proofErr w:type="spellEnd"/>
            <w:r w:rsidRPr="00561610">
              <w:rPr>
                <w:rFonts w:ascii="Times New Roman" w:hAnsi="Times New Roman" w:cs="Times New Roman"/>
                <w:sz w:val="20"/>
                <w:szCs w:val="20"/>
              </w:rPr>
              <w:t xml:space="preserve"> projektu un atvieglojot turpmāko R</w:t>
            </w:r>
            <w:r>
              <w:rPr>
                <w:rFonts w:ascii="Times New Roman" w:hAnsi="Times New Roman" w:cs="Times New Roman"/>
                <w:sz w:val="20"/>
                <w:szCs w:val="20"/>
              </w:rPr>
              <w:t xml:space="preserve">ail </w:t>
            </w:r>
            <w:proofErr w:type="spellStart"/>
            <w:r w:rsidRPr="00561610">
              <w:rPr>
                <w:rFonts w:ascii="Times New Roman" w:hAnsi="Times New Roman" w:cs="Times New Roman"/>
                <w:sz w:val="20"/>
                <w:szCs w:val="20"/>
              </w:rPr>
              <w:t>B</w:t>
            </w:r>
            <w:r>
              <w:rPr>
                <w:rFonts w:ascii="Times New Roman" w:hAnsi="Times New Roman" w:cs="Times New Roman"/>
                <w:sz w:val="20"/>
                <w:szCs w:val="20"/>
              </w:rPr>
              <w:t>altica</w:t>
            </w:r>
            <w:proofErr w:type="spellEnd"/>
            <w:r w:rsidRPr="00561610">
              <w:rPr>
                <w:rFonts w:ascii="Times New Roman" w:hAnsi="Times New Roman" w:cs="Times New Roman"/>
                <w:sz w:val="20"/>
                <w:szCs w:val="20"/>
              </w:rPr>
              <w:t xml:space="preserve"> projekta ieviešanu</w:t>
            </w:r>
            <w:r>
              <w:rPr>
                <w:rFonts w:ascii="Times New Roman" w:hAnsi="Times New Roman" w:cs="Times New Roman"/>
                <w:sz w:val="20"/>
                <w:szCs w:val="20"/>
              </w:rPr>
              <w:t>.</w:t>
            </w:r>
          </w:p>
        </w:tc>
      </w:tr>
      <w:tr w:rsidR="00B6237B" w:rsidRPr="005505C8" w14:paraId="39A2323C" w14:textId="77777777">
        <w:tc>
          <w:tcPr>
            <w:tcW w:w="1995" w:type="dxa"/>
            <w:vMerge/>
          </w:tcPr>
          <w:p w14:paraId="028937D7" w14:textId="77777777" w:rsidR="00B6237B" w:rsidRPr="005505C8" w:rsidRDefault="00B6237B">
            <w:pPr>
              <w:rPr>
                <w:rFonts w:ascii="Times New Roman" w:hAnsi="Times New Roman" w:cs="Times New Roman"/>
                <w:b/>
                <w:sz w:val="20"/>
                <w:szCs w:val="20"/>
              </w:rPr>
            </w:pPr>
          </w:p>
        </w:tc>
        <w:tc>
          <w:tcPr>
            <w:tcW w:w="7072" w:type="dxa"/>
          </w:tcPr>
          <w:p w14:paraId="652FD9FE" w14:textId="77777777" w:rsidR="00B6237B" w:rsidRPr="005505C8" w:rsidRDefault="00B6237B">
            <w:pPr>
              <w:jc w:val="both"/>
              <w:rPr>
                <w:rFonts w:ascii="Times New Roman" w:hAnsi="Times New Roman" w:cs="Times New Roman"/>
                <w:b/>
                <w:bCs/>
                <w:sz w:val="20"/>
                <w:szCs w:val="20"/>
              </w:rPr>
            </w:pPr>
            <w:r w:rsidRPr="005505C8">
              <w:rPr>
                <w:rFonts w:ascii="Times New Roman" w:hAnsi="Times New Roman" w:cs="Times New Roman"/>
                <w:b/>
                <w:bCs/>
                <w:sz w:val="20"/>
                <w:szCs w:val="20"/>
              </w:rPr>
              <w:t>Iespējamie riski</w:t>
            </w:r>
          </w:p>
          <w:p w14:paraId="77CAC987" w14:textId="77777777" w:rsidR="00B6237B" w:rsidRPr="005505C8" w:rsidRDefault="00B6237B">
            <w:pPr>
              <w:jc w:val="both"/>
              <w:rPr>
                <w:rFonts w:ascii="Times New Roman" w:hAnsi="Times New Roman" w:cs="Times New Roman"/>
                <w:sz w:val="20"/>
                <w:szCs w:val="20"/>
              </w:rPr>
            </w:pPr>
            <w:r w:rsidRPr="005505C8">
              <w:rPr>
                <w:rFonts w:ascii="Times New Roman" w:hAnsi="Times New Roman" w:cs="Times New Roman"/>
                <w:sz w:val="20"/>
                <w:szCs w:val="20"/>
              </w:rPr>
              <w:t>Riski saistīti ar plānotā finansējuma pieejamību, tirgus situāciju būvdarbu nozarē, būvdarbu iepirkuma norisi.</w:t>
            </w:r>
          </w:p>
        </w:tc>
      </w:tr>
      <w:tr w:rsidR="00B6237B" w:rsidRPr="005505C8" w14:paraId="37B81EEA" w14:textId="77777777">
        <w:tc>
          <w:tcPr>
            <w:tcW w:w="1995" w:type="dxa"/>
          </w:tcPr>
          <w:p w14:paraId="1E6DFABF" w14:textId="77777777" w:rsidR="00B6237B" w:rsidRPr="005505C8" w:rsidRDefault="00B6237B">
            <w:pPr>
              <w:rPr>
                <w:rFonts w:ascii="Times New Roman" w:hAnsi="Times New Roman" w:cs="Times New Roman"/>
                <w:b/>
                <w:sz w:val="20"/>
                <w:szCs w:val="20"/>
              </w:rPr>
            </w:pPr>
            <w:r w:rsidRPr="005505C8">
              <w:rPr>
                <w:rFonts w:ascii="Times New Roman" w:hAnsi="Times New Roman" w:cs="Times New Roman"/>
                <w:b/>
                <w:sz w:val="20"/>
                <w:szCs w:val="20"/>
              </w:rPr>
              <w:t xml:space="preserve">Rādītāja sasniegšana </w:t>
            </w:r>
          </w:p>
        </w:tc>
        <w:tc>
          <w:tcPr>
            <w:tcW w:w="7072" w:type="dxa"/>
          </w:tcPr>
          <w:p w14:paraId="7C3927C8" w14:textId="77777777" w:rsidR="00B6237B" w:rsidRPr="005505C8" w:rsidRDefault="00B6237B">
            <w:pPr>
              <w:rPr>
                <w:rFonts w:ascii="Times New Roman" w:hAnsi="Times New Roman" w:cs="Times New Roman"/>
                <w:sz w:val="20"/>
                <w:szCs w:val="20"/>
              </w:rPr>
            </w:pPr>
            <w:r w:rsidRPr="005505C8">
              <w:rPr>
                <w:rFonts w:ascii="Times New Roman" w:hAnsi="Times New Roman" w:cs="Times New Roman"/>
                <w:sz w:val="20"/>
                <w:szCs w:val="20"/>
              </w:rPr>
              <w:t>Objekt</w:t>
            </w:r>
            <w:r>
              <w:rPr>
                <w:rFonts w:ascii="Times New Roman" w:hAnsi="Times New Roman" w:cs="Times New Roman"/>
                <w:sz w:val="20"/>
                <w:szCs w:val="20"/>
              </w:rPr>
              <w:t>s</w:t>
            </w:r>
            <w:r w:rsidRPr="005505C8">
              <w:rPr>
                <w:rFonts w:ascii="Times New Roman" w:hAnsi="Times New Roman" w:cs="Times New Roman"/>
                <w:sz w:val="20"/>
                <w:szCs w:val="20"/>
              </w:rPr>
              <w:t xml:space="preserve"> nodot</w:t>
            </w:r>
            <w:r>
              <w:rPr>
                <w:rFonts w:ascii="Times New Roman" w:hAnsi="Times New Roman" w:cs="Times New Roman"/>
                <w:sz w:val="20"/>
                <w:szCs w:val="20"/>
              </w:rPr>
              <w:t>s</w:t>
            </w:r>
            <w:r w:rsidRPr="005505C8">
              <w:rPr>
                <w:rFonts w:ascii="Times New Roman" w:hAnsi="Times New Roman" w:cs="Times New Roman"/>
                <w:sz w:val="20"/>
                <w:szCs w:val="20"/>
              </w:rPr>
              <w:t xml:space="preserve"> ekspluatācijā.</w:t>
            </w:r>
          </w:p>
        </w:tc>
      </w:tr>
    </w:tbl>
    <w:p w14:paraId="38D43C2B" w14:textId="77777777" w:rsidR="00B6237B" w:rsidRPr="00F006BB" w:rsidRDefault="00B6237B" w:rsidP="00F006BB">
      <w:pPr>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4C4B5E" w:rsidRPr="004C4B5E" w14:paraId="6E4B914B" w14:textId="77777777" w:rsidTr="007509B6">
        <w:trPr>
          <w:trHeight w:val="82"/>
        </w:trPr>
        <w:tc>
          <w:tcPr>
            <w:tcW w:w="1995" w:type="dxa"/>
          </w:tcPr>
          <w:p w14:paraId="595B1A7B" w14:textId="77777777" w:rsidR="00D25D84" w:rsidRPr="004C4B5E" w:rsidRDefault="00D25D84" w:rsidP="004C4B5E">
            <w:pPr>
              <w:jc w:val="both"/>
              <w:rPr>
                <w:rFonts w:ascii="Times New Roman" w:hAnsi="Times New Roman" w:cs="Times New Roman"/>
                <w:sz w:val="20"/>
                <w:szCs w:val="20"/>
              </w:rPr>
            </w:pPr>
            <w:r w:rsidRPr="004C4B5E">
              <w:rPr>
                <w:rFonts w:ascii="Times New Roman" w:hAnsi="Times New Roman" w:cs="Times New Roman"/>
                <w:b/>
                <w:sz w:val="20"/>
                <w:szCs w:val="20"/>
              </w:rPr>
              <w:t>Rādītāja Nr.</w:t>
            </w:r>
            <w:r w:rsidRPr="004C4B5E">
              <w:rPr>
                <w:rFonts w:ascii="Times New Roman" w:hAnsi="Times New Roman" w:cs="Times New Roman"/>
                <w:sz w:val="20"/>
                <w:szCs w:val="20"/>
              </w:rPr>
              <w:t xml:space="preserve"> (ID)</w:t>
            </w:r>
          </w:p>
        </w:tc>
        <w:tc>
          <w:tcPr>
            <w:tcW w:w="7072" w:type="dxa"/>
          </w:tcPr>
          <w:p w14:paraId="1713D127" w14:textId="73410CA2" w:rsidR="00D25D84" w:rsidRPr="004C4B5E" w:rsidRDefault="00D25D84" w:rsidP="004C4B5E">
            <w:pPr>
              <w:rPr>
                <w:rFonts w:ascii="Times New Roman" w:hAnsi="Times New Roman" w:cs="Times New Roman"/>
                <w:sz w:val="20"/>
                <w:szCs w:val="20"/>
              </w:rPr>
            </w:pPr>
            <w:r w:rsidRPr="005924E1">
              <w:rPr>
                <w:rFonts w:ascii="Times New Roman" w:hAnsi="Times New Roman" w:cs="Times New Roman"/>
                <w:sz w:val="20"/>
                <w:szCs w:val="20"/>
              </w:rPr>
              <w:t>RCR</w:t>
            </w:r>
            <w:r w:rsidR="005C5A60">
              <w:rPr>
                <w:rFonts w:ascii="Times New Roman" w:hAnsi="Times New Roman" w:cs="Times New Roman"/>
                <w:sz w:val="20"/>
                <w:szCs w:val="20"/>
              </w:rPr>
              <w:t xml:space="preserve"> 58</w:t>
            </w:r>
          </w:p>
        </w:tc>
      </w:tr>
      <w:tr w:rsidR="004C4B5E" w:rsidRPr="004C4B5E" w14:paraId="5B9762B2" w14:textId="77777777" w:rsidTr="000C0B5D">
        <w:tc>
          <w:tcPr>
            <w:tcW w:w="1995" w:type="dxa"/>
          </w:tcPr>
          <w:p w14:paraId="1BC12D88" w14:textId="40BCB92B" w:rsidR="00D25D84" w:rsidRPr="004C4B5E" w:rsidRDefault="00D25D84" w:rsidP="004C4B5E">
            <w:pPr>
              <w:jc w:val="both"/>
              <w:rPr>
                <w:rFonts w:ascii="Times New Roman" w:hAnsi="Times New Roman" w:cs="Times New Roman"/>
                <w:b/>
                <w:sz w:val="20"/>
                <w:szCs w:val="20"/>
              </w:rPr>
            </w:pPr>
            <w:r w:rsidRPr="004C4B5E">
              <w:rPr>
                <w:rFonts w:ascii="Times New Roman" w:hAnsi="Times New Roman" w:cs="Times New Roman"/>
                <w:b/>
                <w:sz w:val="20"/>
                <w:szCs w:val="20"/>
              </w:rPr>
              <w:t>Rādītāja nosaukums</w:t>
            </w:r>
          </w:p>
        </w:tc>
        <w:tc>
          <w:tcPr>
            <w:tcW w:w="7072" w:type="dxa"/>
          </w:tcPr>
          <w:p w14:paraId="095B0AAD" w14:textId="3F15C139" w:rsidR="0003267E" w:rsidRPr="00D4715C" w:rsidRDefault="0003267E" w:rsidP="0003267E">
            <w:pPr>
              <w:rPr>
                <w:rFonts w:ascii="Times New Roman" w:hAnsi="Times New Roman"/>
                <w:sz w:val="20"/>
                <w:szCs w:val="20"/>
              </w:rPr>
            </w:pPr>
            <w:proofErr w:type="spellStart"/>
            <w:r w:rsidRPr="00D4715C">
              <w:rPr>
                <w:rFonts w:ascii="Times New Roman" w:hAnsi="Times New Roman"/>
                <w:sz w:val="20"/>
                <w:szCs w:val="20"/>
              </w:rPr>
              <w:t>Jaunuzbūvēto</w:t>
            </w:r>
            <w:proofErr w:type="spellEnd"/>
            <w:r w:rsidRPr="00D4715C">
              <w:rPr>
                <w:rFonts w:ascii="Times New Roman" w:hAnsi="Times New Roman"/>
                <w:sz w:val="20"/>
                <w:szCs w:val="20"/>
              </w:rPr>
              <w:t>, jaunināto, rekonstruēto vai modernizēto sliežu ceļu lietotāju skaits gadā</w:t>
            </w:r>
          </w:p>
          <w:p w14:paraId="5CFC7167" w14:textId="04B542ED" w:rsidR="00D25D84" w:rsidRPr="004C4B5E" w:rsidRDefault="00D25D84" w:rsidP="00B81D6A">
            <w:pPr>
              <w:rPr>
                <w:rFonts w:ascii="Times New Roman" w:hAnsi="Times New Roman" w:cs="Times New Roman"/>
                <w:sz w:val="20"/>
                <w:szCs w:val="20"/>
              </w:rPr>
            </w:pPr>
          </w:p>
        </w:tc>
      </w:tr>
      <w:tr w:rsidR="0056236C" w:rsidRPr="004C4B5E" w14:paraId="73682657" w14:textId="77777777" w:rsidTr="000C0B5D">
        <w:tc>
          <w:tcPr>
            <w:tcW w:w="1995" w:type="dxa"/>
          </w:tcPr>
          <w:p w14:paraId="0E192B12" w14:textId="656F7A24" w:rsidR="0056236C" w:rsidRPr="004C4B5E" w:rsidRDefault="0056236C" w:rsidP="004C4B5E">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7695FF18" w14:textId="3E9F5A9A" w:rsidR="0056236C" w:rsidRPr="004C4B5E" w:rsidRDefault="002F354F" w:rsidP="00977D07">
            <w:pPr>
              <w:rPr>
                <w:rFonts w:ascii="Times New Roman" w:hAnsi="Times New Roman" w:cs="Times New Roman"/>
                <w:sz w:val="20"/>
                <w:szCs w:val="20"/>
              </w:rPr>
            </w:pPr>
            <w:r w:rsidRPr="002F354F">
              <w:rPr>
                <w:rFonts w:ascii="Times New Roman" w:hAnsi="Times New Roman" w:cs="Times New Roman"/>
                <w:sz w:val="20"/>
                <w:szCs w:val="20"/>
              </w:rPr>
              <w:t xml:space="preserve">Kopējais dzelzceļa pasažieru skaits </w:t>
            </w:r>
            <w:r w:rsidR="0056236C" w:rsidRPr="0056236C">
              <w:rPr>
                <w:rFonts w:ascii="Times New Roman" w:hAnsi="Times New Roman" w:cs="Times New Roman"/>
                <w:sz w:val="20"/>
                <w:szCs w:val="20"/>
              </w:rPr>
              <w:t xml:space="preserve">Sasniegtā vērtība ir jānovērtē </w:t>
            </w:r>
            <w:proofErr w:type="spellStart"/>
            <w:r w:rsidR="0056236C" w:rsidRPr="0056236C">
              <w:rPr>
                <w:rFonts w:ascii="Times New Roman" w:hAnsi="Times New Roman" w:cs="Times New Roman"/>
                <w:sz w:val="20"/>
                <w:szCs w:val="20"/>
              </w:rPr>
              <w:t>ex</w:t>
            </w:r>
            <w:proofErr w:type="spellEnd"/>
            <w:r w:rsidR="0056236C" w:rsidRPr="0056236C">
              <w:rPr>
                <w:rFonts w:ascii="Times New Roman" w:hAnsi="Times New Roman" w:cs="Times New Roman"/>
                <w:sz w:val="20"/>
                <w:szCs w:val="20"/>
              </w:rPr>
              <w:t xml:space="preserve"> post viena gada laikā pēc intervences pabeigšanas.</w:t>
            </w:r>
            <w:r w:rsidR="00977D07">
              <w:rPr>
                <w:rStyle w:val="FootnoteReference"/>
                <w:rFonts w:ascii="Times New Roman" w:eastAsia="Times New Roman" w:hAnsi="Times New Roman" w:cs="Times New Roman"/>
                <w:sz w:val="20"/>
                <w:szCs w:val="20"/>
              </w:rPr>
              <w:t xml:space="preserve"> </w:t>
            </w:r>
            <w:r w:rsidR="00977D07">
              <w:rPr>
                <w:rStyle w:val="FootnoteReference"/>
                <w:rFonts w:ascii="Times New Roman" w:eastAsia="Times New Roman" w:hAnsi="Times New Roman" w:cs="Times New Roman"/>
                <w:sz w:val="20"/>
                <w:szCs w:val="20"/>
              </w:rPr>
              <w:footnoteReference w:id="24"/>
            </w:r>
          </w:p>
        </w:tc>
      </w:tr>
      <w:tr w:rsidR="004C4B5E" w:rsidRPr="004C4B5E" w14:paraId="3021EFD6" w14:textId="77777777" w:rsidTr="000C0B5D">
        <w:tc>
          <w:tcPr>
            <w:tcW w:w="1995" w:type="dxa"/>
          </w:tcPr>
          <w:p w14:paraId="213CAA8C" w14:textId="5E2884E4" w:rsidR="00D25D84" w:rsidRPr="004C4B5E" w:rsidRDefault="00D25D84" w:rsidP="004C4B5E">
            <w:pPr>
              <w:jc w:val="both"/>
              <w:rPr>
                <w:rFonts w:ascii="Times New Roman" w:hAnsi="Times New Roman" w:cs="Times New Roman"/>
                <w:sz w:val="20"/>
                <w:szCs w:val="20"/>
              </w:rPr>
            </w:pPr>
            <w:r w:rsidRPr="004C4B5E">
              <w:rPr>
                <w:rFonts w:ascii="Times New Roman" w:hAnsi="Times New Roman" w:cs="Times New Roman"/>
                <w:b/>
                <w:sz w:val="20"/>
                <w:szCs w:val="20"/>
              </w:rPr>
              <w:t>Rādītāja veids</w:t>
            </w:r>
            <w:r w:rsidR="00E631F4" w:rsidRPr="004C4B5E">
              <w:rPr>
                <w:rFonts w:ascii="Times New Roman" w:hAnsi="Times New Roman" w:cs="Times New Roman"/>
                <w:sz w:val="20"/>
                <w:szCs w:val="20"/>
              </w:rPr>
              <w:t xml:space="preserve"> </w:t>
            </w:r>
          </w:p>
        </w:tc>
        <w:tc>
          <w:tcPr>
            <w:tcW w:w="7072" w:type="dxa"/>
          </w:tcPr>
          <w:p w14:paraId="2F677C8D" w14:textId="77777777" w:rsidR="00D25D84" w:rsidRPr="004C4B5E" w:rsidRDefault="00D25D84" w:rsidP="004C4B5E">
            <w:pPr>
              <w:rPr>
                <w:rFonts w:ascii="Times New Roman" w:hAnsi="Times New Roman" w:cs="Times New Roman"/>
                <w:sz w:val="20"/>
                <w:szCs w:val="20"/>
              </w:rPr>
            </w:pPr>
            <w:r w:rsidRPr="004C4B5E">
              <w:rPr>
                <w:rFonts w:ascii="Times New Roman" w:hAnsi="Times New Roman" w:cs="Times New Roman"/>
                <w:sz w:val="20"/>
                <w:szCs w:val="20"/>
              </w:rPr>
              <w:t>Rezultāta</w:t>
            </w:r>
          </w:p>
        </w:tc>
      </w:tr>
      <w:tr w:rsidR="004C4B5E" w:rsidRPr="004C4B5E" w14:paraId="002EB660" w14:textId="77777777" w:rsidTr="000C0B5D">
        <w:tc>
          <w:tcPr>
            <w:tcW w:w="1995" w:type="dxa"/>
          </w:tcPr>
          <w:p w14:paraId="4B6EAE55" w14:textId="256E92BB" w:rsidR="00D25D84" w:rsidRPr="004C4B5E" w:rsidRDefault="00D25D84" w:rsidP="004C4B5E">
            <w:pPr>
              <w:jc w:val="both"/>
              <w:rPr>
                <w:rFonts w:ascii="Times New Roman" w:hAnsi="Times New Roman" w:cs="Times New Roman"/>
                <w:b/>
                <w:sz w:val="20"/>
                <w:szCs w:val="20"/>
              </w:rPr>
            </w:pPr>
            <w:r w:rsidRPr="004C4B5E">
              <w:rPr>
                <w:rFonts w:ascii="Times New Roman" w:hAnsi="Times New Roman" w:cs="Times New Roman"/>
                <w:b/>
                <w:sz w:val="20"/>
                <w:szCs w:val="20"/>
              </w:rPr>
              <w:t>Rādītāja mērvienība</w:t>
            </w:r>
          </w:p>
        </w:tc>
        <w:tc>
          <w:tcPr>
            <w:tcW w:w="7072" w:type="dxa"/>
          </w:tcPr>
          <w:p w14:paraId="7022C00D" w14:textId="02639A3E" w:rsidR="00D25D84" w:rsidRPr="004C4B5E" w:rsidRDefault="00CD45C0" w:rsidP="004C4B5E">
            <w:pPr>
              <w:rPr>
                <w:rFonts w:ascii="Times New Roman" w:hAnsi="Times New Roman" w:cs="Times New Roman"/>
                <w:sz w:val="20"/>
                <w:szCs w:val="20"/>
                <w:vertAlign w:val="superscript"/>
              </w:rPr>
            </w:pPr>
            <w:r>
              <w:rPr>
                <w:rFonts w:ascii="Times New Roman" w:hAnsi="Times New Roman" w:cs="Times New Roman"/>
                <w:sz w:val="20"/>
                <w:szCs w:val="20"/>
              </w:rPr>
              <w:t xml:space="preserve"> </w:t>
            </w:r>
            <w:r w:rsidRPr="00D4715C">
              <w:rPr>
                <w:rFonts w:ascii="Times New Roman" w:hAnsi="Times New Roman"/>
                <w:sz w:val="20"/>
                <w:szCs w:val="20"/>
              </w:rPr>
              <w:t>Pasažieru skaits gadā</w:t>
            </w:r>
          </w:p>
        </w:tc>
      </w:tr>
      <w:tr w:rsidR="004C4B5E" w:rsidRPr="004C4B5E" w14:paraId="52ECA788" w14:textId="77777777" w:rsidTr="000C0B5D">
        <w:tc>
          <w:tcPr>
            <w:tcW w:w="1995" w:type="dxa"/>
          </w:tcPr>
          <w:p w14:paraId="6514E8CC" w14:textId="14ED411E" w:rsidR="00D25D84" w:rsidRPr="004C4B5E" w:rsidRDefault="00D25D84" w:rsidP="004C4B5E">
            <w:pPr>
              <w:jc w:val="both"/>
              <w:rPr>
                <w:rFonts w:ascii="Times New Roman" w:hAnsi="Times New Roman" w:cs="Times New Roman"/>
                <w:b/>
                <w:sz w:val="20"/>
                <w:szCs w:val="20"/>
              </w:rPr>
            </w:pPr>
            <w:r w:rsidRPr="004C4B5E">
              <w:rPr>
                <w:rFonts w:ascii="Times New Roman" w:hAnsi="Times New Roman" w:cs="Times New Roman"/>
                <w:b/>
                <w:sz w:val="20"/>
                <w:szCs w:val="20"/>
              </w:rPr>
              <w:t>Bāzes (sākotnējās) vērtības gads un bāzes vērtība</w:t>
            </w:r>
          </w:p>
        </w:tc>
        <w:tc>
          <w:tcPr>
            <w:tcW w:w="7072" w:type="dxa"/>
          </w:tcPr>
          <w:p w14:paraId="6E33C3D5" w14:textId="06A0CACA" w:rsidR="00D25D84" w:rsidRPr="004C4B5E" w:rsidRDefault="00D25D84" w:rsidP="004C4B5E">
            <w:pPr>
              <w:rPr>
                <w:rFonts w:ascii="Times New Roman" w:hAnsi="Times New Roman" w:cs="Times New Roman"/>
                <w:sz w:val="20"/>
                <w:szCs w:val="20"/>
              </w:rPr>
            </w:pPr>
            <w:r w:rsidRPr="004C4B5E">
              <w:rPr>
                <w:rFonts w:ascii="Times New Roman" w:hAnsi="Times New Roman" w:cs="Times New Roman"/>
                <w:sz w:val="20"/>
                <w:szCs w:val="20"/>
              </w:rPr>
              <w:t>202</w:t>
            </w:r>
            <w:r w:rsidR="00DD1E87">
              <w:rPr>
                <w:rFonts w:ascii="Times New Roman" w:hAnsi="Times New Roman" w:cs="Times New Roman"/>
                <w:sz w:val="20"/>
                <w:szCs w:val="20"/>
              </w:rPr>
              <w:t>4</w:t>
            </w:r>
            <w:r w:rsidRPr="004C4B5E">
              <w:rPr>
                <w:rFonts w:ascii="Times New Roman" w:hAnsi="Times New Roman" w:cs="Times New Roman"/>
                <w:sz w:val="20"/>
                <w:szCs w:val="20"/>
              </w:rPr>
              <w:t xml:space="preserve">, </w:t>
            </w:r>
          </w:p>
        </w:tc>
      </w:tr>
      <w:tr w:rsidR="004C4B5E" w:rsidRPr="004C4B5E" w14:paraId="58D2098A" w14:textId="77777777" w:rsidTr="000C0B5D">
        <w:tc>
          <w:tcPr>
            <w:tcW w:w="1995" w:type="dxa"/>
          </w:tcPr>
          <w:p w14:paraId="5246C213" w14:textId="3E61CC0A" w:rsidR="00D25D84" w:rsidRPr="004C4B5E" w:rsidRDefault="00D25D84" w:rsidP="004C4B5E">
            <w:pPr>
              <w:jc w:val="both"/>
              <w:rPr>
                <w:rFonts w:ascii="Times New Roman" w:hAnsi="Times New Roman" w:cs="Times New Roman"/>
                <w:sz w:val="20"/>
                <w:szCs w:val="20"/>
              </w:rPr>
            </w:pPr>
            <w:r w:rsidRPr="004C4B5E">
              <w:rPr>
                <w:rFonts w:ascii="Times New Roman" w:hAnsi="Times New Roman" w:cs="Times New Roman"/>
                <w:b/>
                <w:sz w:val="20"/>
                <w:szCs w:val="20"/>
              </w:rPr>
              <w:t>Starpposma vērtība</w:t>
            </w:r>
            <w:r w:rsidRPr="004C4B5E">
              <w:rPr>
                <w:rFonts w:ascii="Times New Roman" w:hAnsi="Times New Roman" w:cs="Times New Roman"/>
                <w:sz w:val="20"/>
                <w:szCs w:val="20"/>
              </w:rPr>
              <w:t xml:space="preserve"> uz 31.12.2024.</w:t>
            </w:r>
          </w:p>
        </w:tc>
        <w:tc>
          <w:tcPr>
            <w:tcW w:w="7072" w:type="dxa"/>
          </w:tcPr>
          <w:p w14:paraId="7F902B17" w14:textId="43884FF5" w:rsidR="00D25D84" w:rsidRPr="004C4B5E" w:rsidRDefault="00E631F4" w:rsidP="004C4B5E">
            <w:pPr>
              <w:rPr>
                <w:rFonts w:ascii="Times New Roman" w:hAnsi="Times New Roman" w:cs="Times New Roman"/>
                <w:sz w:val="20"/>
                <w:szCs w:val="20"/>
              </w:rPr>
            </w:pPr>
            <w:r w:rsidRPr="004C4B5E">
              <w:rPr>
                <w:rFonts w:ascii="Times New Roman" w:hAnsi="Times New Roman" w:cs="Times New Roman"/>
                <w:sz w:val="20"/>
                <w:szCs w:val="20"/>
              </w:rPr>
              <w:t>N/A</w:t>
            </w:r>
          </w:p>
        </w:tc>
      </w:tr>
      <w:tr w:rsidR="004C4B5E" w:rsidRPr="004C4B5E" w14:paraId="450B2909" w14:textId="77777777" w:rsidTr="000C0B5D">
        <w:tc>
          <w:tcPr>
            <w:tcW w:w="1995" w:type="dxa"/>
          </w:tcPr>
          <w:p w14:paraId="76FDA6D9" w14:textId="7787D7C9" w:rsidR="00D25D84" w:rsidRPr="004C4B5E" w:rsidRDefault="00D25D84" w:rsidP="004C4B5E">
            <w:pPr>
              <w:jc w:val="both"/>
              <w:rPr>
                <w:rFonts w:ascii="Times New Roman" w:hAnsi="Times New Roman" w:cs="Times New Roman"/>
                <w:sz w:val="20"/>
                <w:szCs w:val="20"/>
              </w:rPr>
            </w:pPr>
            <w:r w:rsidRPr="004C4B5E">
              <w:rPr>
                <w:rFonts w:ascii="Times New Roman" w:hAnsi="Times New Roman" w:cs="Times New Roman"/>
                <w:b/>
                <w:sz w:val="20"/>
                <w:szCs w:val="20"/>
              </w:rPr>
              <w:t>Sasniedzamā vērtība</w:t>
            </w:r>
            <w:r w:rsidRPr="004C4B5E">
              <w:rPr>
                <w:rFonts w:ascii="Times New Roman" w:hAnsi="Times New Roman" w:cs="Times New Roman"/>
                <w:sz w:val="20"/>
                <w:szCs w:val="20"/>
              </w:rPr>
              <w:t xml:space="preserve"> uz 31.12.20</w:t>
            </w:r>
            <w:r w:rsidR="00C1779E">
              <w:rPr>
                <w:rFonts w:ascii="Times New Roman" w:hAnsi="Times New Roman" w:cs="Times New Roman"/>
                <w:sz w:val="20"/>
                <w:szCs w:val="20"/>
              </w:rPr>
              <w:t>29</w:t>
            </w:r>
            <w:r w:rsidR="00297DE3">
              <w:rPr>
                <w:rFonts w:ascii="Times New Roman" w:hAnsi="Times New Roman" w:cs="Times New Roman"/>
                <w:sz w:val="20"/>
                <w:szCs w:val="20"/>
              </w:rPr>
              <w:t xml:space="preserve"> </w:t>
            </w:r>
            <w:r w:rsidRPr="004C4B5E">
              <w:rPr>
                <w:rFonts w:ascii="Times New Roman" w:hAnsi="Times New Roman" w:cs="Times New Roman"/>
                <w:sz w:val="20"/>
                <w:szCs w:val="20"/>
              </w:rPr>
              <w:t>.</w:t>
            </w:r>
          </w:p>
        </w:tc>
        <w:tc>
          <w:tcPr>
            <w:tcW w:w="7072" w:type="dxa"/>
          </w:tcPr>
          <w:p w14:paraId="74B105E6" w14:textId="316E2372" w:rsidR="00297DE3" w:rsidRPr="004D4C36" w:rsidRDefault="00297DE3" w:rsidP="00297DE3">
            <w:pPr>
              <w:pStyle w:val="Text1"/>
              <w:spacing w:before="0" w:after="0"/>
              <w:ind w:left="0"/>
              <w:rPr>
                <w:rFonts w:ascii="Times New Roman" w:eastAsia="Calibri" w:hAnsi="Times New Roman" w:cs="Times New Roman"/>
                <w:sz w:val="20"/>
                <w:szCs w:val="20"/>
              </w:rPr>
            </w:pPr>
            <w:r w:rsidRPr="004D4C36">
              <w:rPr>
                <w:rFonts w:ascii="Times New Roman" w:hAnsi="Times New Roman" w:cs="Times New Roman"/>
                <w:sz w:val="20"/>
                <w:szCs w:val="20"/>
              </w:rPr>
              <w:t xml:space="preserve"> 3 534 660</w:t>
            </w:r>
          </w:p>
          <w:p w14:paraId="7BF6C5B2" w14:textId="463C3B32" w:rsidR="00D25D84" w:rsidRPr="004C4B5E" w:rsidRDefault="00D25D84" w:rsidP="004C4B5E">
            <w:pPr>
              <w:rPr>
                <w:rFonts w:ascii="Times New Roman" w:hAnsi="Times New Roman" w:cs="Times New Roman"/>
                <w:sz w:val="20"/>
                <w:szCs w:val="20"/>
              </w:rPr>
            </w:pPr>
          </w:p>
        </w:tc>
      </w:tr>
      <w:tr w:rsidR="004C4B5E" w:rsidRPr="004C4B5E" w14:paraId="75CEC440" w14:textId="77777777" w:rsidTr="000C0B5D">
        <w:tc>
          <w:tcPr>
            <w:tcW w:w="1995" w:type="dxa"/>
            <w:vMerge w:val="restart"/>
          </w:tcPr>
          <w:p w14:paraId="708F1B8D" w14:textId="77777777" w:rsidR="00EB14F4" w:rsidRPr="004C4B5E" w:rsidRDefault="00EB14F4" w:rsidP="004C4B5E">
            <w:pPr>
              <w:jc w:val="both"/>
              <w:rPr>
                <w:rFonts w:ascii="Times New Roman" w:eastAsia="Times New Roman" w:hAnsi="Times New Roman" w:cs="Times New Roman"/>
                <w:b/>
                <w:bCs/>
                <w:sz w:val="20"/>
                <w:szCs w:val="20"/>
              </w:rPr>
            </w:pPr>
            <w:r w:rsidRPr="004C4B5E">
              <w:rPr>
                <w:rFonts w:ascii="Times New Roman" w:hAnsi="Times New Roman" w:cs="Times New Roman"/>
                <w:b/>
                <w:sz w:val="20"/>
                <w:szCs w:val="20"/>
              </w:rPr>
              <w:t>Pieņēmumi un aprēķini</w:t>
            </w:r>
            <w:r w:rsidRPr="004C4B5E">
              <w:rPr>
                <w:rStyle w:val="FootnoteReference"/>
                <w:rFonts w:ascii="Times New Roman" w:eastAsia="Times New Roman" w:hAnsi="Times New Roman" w:cs="Times New Roman"/>
                <w:b/>
                <w:bCs/>
                <w:sz w:val="20"/>
                <w:szCs w:val="20"/>
              </w:rPr>
              <w:footnoteReference w:id="25"/>
            </w:r>
          </w:p>
          <w:p w14:paraId="3D20D8D3" w14:textId="77777777" w:rsidR="00EB14F4" w:rsidRPr="004C4B5E" w:rsidRDefault="00EB14F4" w:rsidP="004C4B5E">
            <w:pPr>
              <w:rPr>
                <w:rFonts w:ascii="Times New Roman" w:hAnsi="Times New Roman" w:cs="Times New Roman"/>
                <w:b/>
                <w:sz w:val="20"/>
                <w:szCs w:val="20"/>
              </w:rPr>
            </w:pPr>
          </w:p>
          <w:p w14:paraId="1682E873" w14:textId="1FBDFBA7" w:rsidR="00EB14F4" w:rsidRPr="004C4B5E" w:rsidRDefault="00EB14F4" w:rsidP="004C4B5E">
            <w:pPr>
              <w:jc w:val="both"/>
              <w:rPr>
                <w:rFonts w:ascii="Times New Roman" w:hAnsi="Times New Roman" w:cs="Times New Roman"/>
                <w:sz w:val="20"/>
                <w:szCs w:val="20"/>
              </w:rPr>
            </w:pPr>
          </w:p>
        </w:tc>
        <w:tc>
          <w:tcPr>
            <w:tcW w:w="7072" w:type="dxa"/>
          </w:tcPr>
          <w:p w14:paraId="3B515728" w14:textId="04FEA6A6" w:rsidR="00EB14F4" w:rsidRPr="004C4B5E" w:rsidRDefault="00EB14F4" w:rsidP="004C4B5E">
            <w:pPr>
              <w:jc w:val="both"/>
              <w:rPr>
                <w:rFonts w:ascii="Times New Roman" w:hAnsi="Times New Roman" w:cs="Times New Roman"/>
                <w:b/>
                <w:sz w:val="20"/>
                <w:szCs w:val="20"/>
              </w:rPr>
            </w:pPr>
            <w:r w:rsidRPr="004C4B5E">
              <w:rPr>
                <w:rFonts w:ascii="Times New Roman" w:hAnsi="Times New Roman" w:cs="Times New Roman"/>
                <w:b/>
                <w:sz w:val="20"/>
                <w:szCs w:val="20"/>
              </w:rPr>
              <w:t xml:space="preserve">Kritēriji rādītāju izvēlei  </w:t>
            </w:r>
          </w:p>
          <w:p w14:paraId="3A897D1D" w14:textId="77777777" w:rsidR="00EB14F4" w:rsidRPr="004C4B5E" w:rsidRDefault="00EB14F4" w:rsidP="004C4B5E">
            <w:pPr>
              <w:jc w:val="both"/>
              <w:rPr>
                <w:rFonts w:ascii="Times New Roman" w:hAnsi="Times New Roman" w:cs="Times New Roman"/>
                <w:sz w:val="20"/>
                <w:szCs w:val="20"/>
              </w:rPr>
            </w:pPr>
            <w:r w:rsidRPr="004C4B5E">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4791845F" w14:textId="77777777" w:rsidR="00EB14F4" w:rsidRPr="004C4B5E" w:rsidRDefault="00EB14F4" w:rsidP="004C4B5E">
            <w:pPr>
              <w:pStyle w:val="ListParagraph"/>
              <w:numPr>
                <w:ilvl w:val="0"/>
                <w:numId w:val="23"/>
              </w:numPr>
              <w:jc w:val="both"/>
              <w:rPr>
                <w:rFonts w:ascii="Times New Roman" w:hAnsi="Times New Roman" w:cs="Times New Roman"/>
                <w:sz w:val="20"/>
                <w:szCs w:val="20"/>
              </w:rPr>
            </w:pPr>
            <w:r w:rsidRPr="004C4B5E">
              <w:rPr>
                <w:rFonts w:ascii="Times New Roman" w:hAnsi="Times New Roman" w:cs="Times New Roman"/>
                <w:b/>
                <w:bCs/>
                <w:sz w:val="20"/>
                <w:szCs w:val="20"/>
              </w:rPr>
              <w:t>Sasaiste</w:t>
            </w:r>
            <w:r w:rsidRPr="004C4B5E">
              <w:rPr>
                <w:rFonts w:ascii="Times New Roman" w:hAnsi="Times New Roman" w:cs="Times New Roman"/>
                <w:sz w:val="20"/>
                <w:szCs w:val="20"/>
              </w:rPr>
              <w:t xml:space="preserve"> </w:t>
            </w:r>
            <w:r w:rsidRPr="004C4B5E">
              <w:rPr>
                <w:rFonts w:ascii="Times New Roman" w:hAnsi="Times New Roman" w:cs="Times New Roman"/>
                <w:b/>
                <w:bCs/>
                <w:sz w:val="20"/>
                <w:szCs w:val="20"/>
              </w:rPr>
              <w:t>ar plānotajiem ieguldījumiem</w:t>
            </w:r>
            <w:r w:rsidRPr="004C4B5E">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34900B40" w14:textId="77777777" w:rsidR="00EB14F4" w:rsidRPr="004C4B5E" w:rsidRDefault="00EB14F4" w:rsidP="004C4B5E">
            <w:pPr>
              <w:pStyle w:val="ListParagraph"/>
              <w:numPr>
                <w:ilvl w:val="0"/>
                <w:numId w:val="23"/>
              </w:numPr>
              <w:jc w:val="both"/>
              <w:rPr>
                <w:rFonts w:ascii="Times New Roman" w:eastAsia="Times New Roman" w:hAnsi="Times New Roman" w:cs="Times New Roman"/>
                <w:sz w:val="20"/>
                <w:szCs w:val="20"/>
              </w:rPr>
            </w:pPr>
            <w:r w:rsidRPr="004C4B5E">
              <w:rPr>
                <w:rFonts w:ascii="Times New Roman" w:hAnsi="Times New Roman" w:cs="Times New Roman"/>
                <w:b/>
                <w:bCs/>
                <w:sz w:val="20"/>
                <w:szCs w:val="20"/>
              </w:rPr>
              <w:t>Būtiskums</w:t>
            </w:r>
            <w:r w:rsidRPr="004C4B5E">
              <w:rPr>
                <w:rFonts w:ascii="Times New Roman" w:hAnsi="Times New Roman" w:cs="Times New Roman"/>
                <w:sz w:val="20"/>
                <w:szCs w:val="20"/>
              </w:rPr>
              <w:t xml:space="preserve"> </w:t>
            </w:r>
            <w:r w:rsidRPr="004C4B5E">
              <w:rPr>
                <w:rFonts w:ascii="Times New Roman" w:hAnsi="Times New Roman" w:cs="Times New Roman"/>
                <w:b/>
                <w:bCs/>
                <w:sz w:val="20"/>
                <w:szCs w:val="20"/>
              </w:rPr>
              <w:t>attiecībā uz plānotajiem ieguldījumiem</w:t>
            </w:r>
            <w:r w:rsidRPr="004C4B5E">
              <w:rPr>
                <w:rFonts w:ascii="Times New Roman" w:hAnsi="Times New Roman" w:cs="Times New Roman"/>
                <w:sz w:val="20"/>
                <w:szCs w:val="20"/>
              </w:rPr>
              <w:t xml:space="preserve">. Tai skaitā tika apzināts, vai izvēlētais rādītājs atspoguļo pietiekami būtisku apjomu no SAM </w:t>
            </w:r>
            <w:r w:rsidRPr="004C4B5E">
              <w:rPr>
                <w:rFonts w:ascii="Times New Roman" w:hAnsi="Times New Roman" w:cs="Times New Roman"/>
                <w:sz w:val="20"/>
                <w:szCs w:val="20"/>
              </w:rPr>
              <w:lastRenderedPageBreak/>
              <w:t>ietvaros plānotajām darbībām, gadījumos, kad viena SAM ietvaros plānoto darbību klāsts ir gana plašs.</w:t>
            </w:r>
          </w:p>
          <w:p w14:paraId="45AC15D7" w14:textId="1EAC70D3" w:rsidR="00EB14F4" w:rsidRPr="004C4B5E" w:rsidRDefault="00EB14F4" w:rsidP="004C4B5E">
            <w:pPr>
              <w:pStyle w:val="ListParagraph"/>
              <w:numPr>
                <w:ilvl w:val="0"/>
                <w:numId w:val="23"/>
              </w:numPr>
              <w:jc w:val="both"/>
              <w:rPr>
                <w:rFonts w:ascii="Times New Roman" w:hAnsi="Times New Roman" w:cs="Times New Roman"/>
                <w:sz w:val="20"/>
                <w:szCs w:val="20"/>
              </w:rPr>
            </w:pPr>
            <w:r w:rsidRPr="004C4B5E">
              <w:rPr>
                <w:rFonts w:ascii="Times New Roman" w:hAnsi="Times New Roman" w:cs="Times New Roman"/>
                <w:b/>
                <w:bCs/>
                <w:sz w:val="20"/>
                <w:szCs w:val="20"/>
              </w:rPr>
              <w:t>Datu pieejamība</w:t>
            </w:r>
            <w:r w:rsidRPr="004C4B5E">
              <w:rPr>
                <w:rFonts w:ascii="Times New Roman" w:hAnsi="Times New Roman" w:cs="Times New Roman"/>
                <w:sz w:val="20"/>
                <w:szCs w:val="20"/>
              </w:rPr>
              <w:t xml:space="preserve">. Tika vērtēts, vai no projektu datiem vai citiem datu avotiem būs iespējams nodrošināt ticamu un korektu datu iegūšanu, lai nodrošinātu kvalitatīvu rādītāju ieviešanas uzskaiti un iespējas ziņot par to ieviešanas progresu. </w:t>
            </w:r>
          </w:p>
        </w:tc>
      </w:tr>
      <w:tr w:rsidR="004C4B5E" w:rsidRPr="004C4B5E" w14:paraId="18F333BD" w14:textId="77777777" w:rsidTr="000C0B5D">
        <w:tc>
          <w:tcPr>
            <w:tcW w:w="1995" w:type="dxa"/>
            <w:vMerge/>
          </w:tcPr>
          <w:p w14:paraId="0E3456ED" w14:textId="77777777" w:rsidR="00EB14F4" w:rsidRPr="004C4B5E" w:rsidRDefault="00EB14F4" w:rsidP="004C4B5E">
            <w:pPr>
              <w:jc w:val="both"/>
              <w:rPr>
                <w:rFonts w:ascii="Times New Roman" w:hAnsi="Times New Roman" w:cs="Times New Roman"/>
                <w:b/>
                <w:sz w:val="20"/>
                <w:szCs w:val="20"/>
              </w:rPr>
            </w:pPr>
          </w:p>
        </w:tc>
        <w:tc>
          <w:tcPr>
            <w:tcW w:w="7072" w:type="dxa"/>
          </w:tcPr>
          <w:p w14:paraId="63BD82F3" w14:textId="77777777" w:rsidR="00EB14F4" w:rsidRPr="004C4B5E" w:rsidRDefault="00EB14F4" w:rsidP="004C4B5E">
            <w:pPr>
              <w:jc w:val="both"/>
              <w:rPr>
                <w:rFonts w:ascii="Times New Roman" w:hAnsi="Times New Roman" w:cs="Times New Roman"/>
                <w:b/>
                <w:bCs/>
                <w:sz w:val="20"/>
                <w:szCs w:val="20"/>
              </w:rPr>
            </w:pPr>
            <w:r w:rsidRPr="004C4B5E">
              <w:rPr>
                <w:rFonts w:ascii="Times New Roman" w:hAnsi="Times New Roman" w:cs="Times New Roman"/>
                <w:b/>
                <w:bCs/>
                <w:sz w:val="20"/>
                <w:szCs w:val="20"/>
              </w:rPr>
              <w:t>Informācijas avots</w:t>
            </w:r>
            <w:r w:rsidRPr="004C4B5E">
              <w:rPr>
                <w:rStyle w:val="FootnoteReference"/>
                <w:rFonts w:ascii="Times New Roman" w:hAnsi="Times New Roman" w:cs="Times New Roman"/>
                <w:b/>
                <w:bCs/>
                <w:sz w:val="20"/>
                <w:szCs w:val="20"/>
              </w:rPr>
              <w:footnoteReference w:id="26"/>
            </w:r>
          </w:p>
          <w:p w14:paraId="3217D9E9" w14:textId="77777777" w:rsidR="00EB14F4" w:rsidRDefault="00EB14F4" w:rsidP="00E92E5F">
            <w:pPr>
              <w:jc w:val="both"/>
              <w:rPr>
                <w:rFonts w:ascii="Times New Roman" w:hAnsi="Times New Roman" w:cs="Times New Roman"/>
                <w:bCs/>
                <w:sz w:val="20"/>
                <w:szCs w:val="20"/>
              </w:rPr>
            </w:pPr>
            <w:r w:rsidRPr="004C4B5E">
              <w:rPr>
                <w:rFonts w:ascii="Times New Roman" w:hAnsi="Times New Roman" w:cs="Times New Roman"/>
                <w:bCs/>
                <w:sz w:val="20"/>
                <w:szCs w:val="20"/>
              </w:rPr>
              <w:t>Projektu dati.</w:t>
            </w:r>
          </w:p>
          <w:p w14:paraId="08F77940" w14:textId="2E101720" w:rsidR="006A37BE" w:rsidRPr="004C4B5E" w:rsidRDefault="006A37BE" w:rsidP="00E92E5F">
            <w:pPr>
              <w:jc w:val="both"/>
              <w:rPr>
                <w:rFonts w:ascii="Times New Roman" w:hAnsi="Times New Roman" w:cs="Times New Roman"/>
                <w:bCs/>
                <w:sz w:val="20"/>
                <w:szCs w:val="20"/>
              </w:rPr>
            </w:pPr>
            <w:r w:rsidRPr="006A37BE">
              <w:rPr>
                <w:rFonts w:ascii="Times New Roman" w:hAnsi="Times New Roman" w:cs="Times New Roman"/>
                <w:bCs/>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4C4B5E" w:rsidRPr="004C4B5E" w14:paraId="61C04F2E" w14:textId="77777777" w:rsidTr="000C0B5D">
        <w:tc>
          <w:tcPr>
            <w:tcW w:w="1995" w:type="dxa"/>
            <w:vMerge/>
          </w:tcPr>
          <w:p w14:paraId="2F6B8BD2" w14:textId="77777777" w:rsidR="00EB14F4" w:rsidRPr="004C4B5E" w:rsidRDefault="00EB14F4" w:rsidP="004C4B5E">
            <w:pPr>
              <w:jc w:val="both"/>
              <w:rPr>
                <w:rFonts w:ascii="Times New Roman" w:hAnsi="Times New Roman" w:cs="Times New Roman"/>
                <w:b/>
                <w:sz w:val="20"/>
                <w:szCs w:val="20"/>
              </w:rPr>
            </w:pPr>
          </w:p>
        </w:tc>
        <w:tc>
          <w:tcPr>
            <w:tcW w:w="7072" w:type="dxa"/>
          </w:tcPr>
          <w:p w14:paraId="2D4DAFBC" w14:textId="77777777" w:rsidR="00EB14F4" w:rsidRPr="004C4B5E" w:rsidRDefault="00EB14F4" w:rsidP="004C4B5E">
            <w:pPr>
              <w:jc w:val="both"/>
              <w:rPr>
                <w:rFonts w:ascii="Times New Roman" w:hAnsi="Times New Roman" w:cs="Times New Roman"/>
                <w:b/>
                <w:bCs/>
                <w:sz w:val="20"/>
                <w:szCs w:val="20"/>
              </w:rPr>
            </w:pPr>
            <w:r w:rsidRPr="004C4B5E">
              <w:rPr>
                <w:rFonts w:ascii="Times New Roman" w:hAnsi="Times New Roman" w:cs="Times New Roman"/>
                <w:b/>
                <w:bCs/>
                <w:sz w:val="20"/>
                <w:szCs w:val="20"/>
              </w:rPr>
              <w:t>Veiktie aprēķini un pieņēmumi, kas izmantoti aprēķiniem</w:t>
            </w:r>
          </w:p>
          <w:p w14:paraId="5A907C58" w14:textId="0D2815A3" w:rsidR="00EB14F4" w:rsidRDefault="00EB14F4" w:rsidP="00376FE5">
            <w:pPr>
              <w:jc w:val="both"/>
              <w:rPr>
                <w:rFonts w:ascii="Times New Roman" w:hAnsi="Times New Roman" w:cs="Times New Roman"/>
                <w:sz w:val="20"/>
                <w:szCs w:val="20"/>
              </w:rPr>
            </w:pPr>
          </w:p>
          <w:p w14:paraId="48815682" w14:textId="77777777" w:rsidR="001D629A" w:rsidRPr="00D4715C" w:rsidRDefault="001D629A" w:rsidP="001D629A">
            <w:pPr>
              <w:jc w:val="both"/>
              <w:rPr>
                <w:rFonts w:ascii="Times New Roman" w:hAnsi="Times New Roman"/>
                <w:sz w:val="20"/>
                <w:szCs w:val="20"/>
              </w:rPr>
            </w:pPr>
            <w:r w:rsidRPr="00D4715C">
              <w:rPr>
                <w:rFonts w:ascii="Times New Roman" w:hAnsi="Times New Roman"/>
                <w:sz w:val="20"/>
                <w:szCs w:val="20"/>
              </w:rPr>
              <w:t>Sasniedzamā vērtība noteikta  ar speciālu satiksmes modelēšanas programmu modelējot pārvadāto pasažieru skaitu jaunajā dzelzceļa stacijā starptautiskajā lidostā “Rīga”. Modelēšanu veica AS RB Rail.</w:t>
            </w:r>
          </w:p>
          <w:p w14:paraId="24E089B4" w14:textId="77777777" w:rsidR="001D629A" w:rsidRPr="00D4715C" w:rsidRDefault="001D629A" w:rsidP="001D629A">
            <w:pPr>
              <w:jc w:val="both"/>
              <w:rPr>
                <w:rFonts w:ascii="Times New Roman" w:hAnsi="Times New Roman"/>
                <w:sz w:val="20"/>
                <w:szCs w:val="20"/>
              </w:rPr>
            </w:pPr>
            <w:r w:rsidRPr="00D4715C">
              <w:rPr>
                <w:rFonts w:ascii="Times New Roman" w:hAnsi="Times New Roman"/>
                <w:sz w:val="20"/>
                <w:szCs w:val="20"/>
              </w:rPr>
              <w:t>Sasniedzamā vērtība noteikta: Pārvadāto pasažieru skaits dienā – 9684 x 365 dienas, attiecīgi 3 534 660 pārvadāto pasažieru skaits gadā.</w:t>
            </w:r>
          </w:p>
          <w:p w14:paraId="4BDFBF72" w14:textId="550F7503" w:rsidR="001D629A" w:rsidRPr="004C4B5E" w:rsidRDefault="001D629A" w:rsidP="001D629A">
            <w:pPr>
              <w:jc w:val="both"/>
              <w:rPr>
                <w:rFonts w:ascii="Times New Roman" w:hAnsi="Times New Roman" w:cs="Times New Roman"/>
                <w:b/>
                <w:sz w:val="20"/>
                <w:szCs w:val="20"/>
              </w:rPr>
            </w:pPr>
            <w:r w:rsidRPr="00D4715C">
              <w:rPr>
                <w:rFonts w:ascii="Times New Roman" w:hAnsi="Times New Roman"/>
                <w:sz w:val="20"/>
                <w:szCs w:val="20"/>
              </w:rPr>
              <w:t>Rādītāja sasniegto vērtību nosaka nākamajā gadā pēc projektu pabeigšanas.</w:t>
            </w:r>
          </w:p>
        </w:tc>
      </w:tr>
      <w:tr w:rsidR="004C4B5E" w:rsidRPr="004C4B5E" w14:paraId="2986DC6D" w14:textId="77777777" w:rsidTr="000C0B5D">
        <w:tc>
          <w:tcPr>
            <w:tcW w:w="1995" w:type="dxa"/>
            <w:vMerge/>
          </w:tcPr>
          <w:p w14:paraId="67C5686F" w14:textId="77777777" w:rsidR="00EB14F4" w:rsidRPr="004C4B5E" w:rsidRDefault="00EB14F4" w:rsidP="004C4B5E">
            <w:pPr>
              <w:jc w:val="both"/>
              <w:rPr>
                <w:rFonts w:ascii="Times New Roman" w:hAnsi="Times New Roman" w:cs="Times New Roman"/>
                <w:b/>
                <w:sz w:val="20"/>
                <w:szCs w:val="20"/>
              </w:rPr>
            </w:pPr>
          </w:p>
        </w:tc>
        <w:tc>
          <w:tcPr>
            <w:tcW w:w="7072" w:type="dxa"/>
          </w:tcPr>
          <w:p w14:paraId="22048B0C" w14:textId="77777777" w:rsidR="00EB14F4" w:rsidRPr="004C4B5E" w:rsidRDefault="00EB14F4" w:rsidP="004C4B5E">
            <w:pPr>
              <w:jc w:val="both"/>
              <w:rPr>
                <w:rFonts w:ascii="Times New Roman" w:hAnsi="Times New Roman" w:cs="Times New Roman"/>
                <w:b/>
                <w:bCs/>
                <w:sz w:val="20"/>
                <w:szCs w:val="20"/>
              </w:rPr>
            </w:pPr>
            <w:r w:rsidRPr="004C4B5E">
              <w:rPr>
                <w:rFonts w:ascii="Times New Roman" w:hAnsi="Times New Roman" w:cs="Times New Roman"/>
                <w:b/>
                <w:bCs/>
                <w:sz w:val="20"/>
                <w:szCs w:val="20"/>
              </w:rPr>
              <w:t>Intervences loģika</w:t>
            </w:r>
          </w:p>
          <w:p w14:paraId="55518B71" w14:textId="641CEF51" w:rsidR="00EB14F4" w:rsidRDefault="00EB14F4" w:rsidP="00376FE5">
            <w:pPr>
              <w:jc w:val="both"/>
              <w:rPr>
                <w:rFonts w:ascii="Times New Roman" w:hAnsi="Times New Roman" w:cs="Times New Roman"/>
                <w:sz w:val="20"/>
                <w:szCs w:val="20"/>
              </w:rPr>
            </w:pPr>
          </w:p>
          <w:p w14:paraId="1B446296" w14:textId="5D66B04B" w:rsidR="001B1540" w:rsidRPr="004D4C36" w:rsidRDefault="001B1540" w:rsidP="00376FE5">
            <w:pPr>
              <w:jc w:val="both"/>
              <w:rPr>
                <w:rFonts w:ascii="Times New Roman" w:hAnsi="Times New Roman" w:cs="Times New Roman"/>
                <w:bCs/>
                <w:sz w:val="20"/>
                <w:szCs w:val="20"/>
              </w:rPr>
            </w:pPr>
            <w:r w:rsidRPr="004D4C36">
              <w:rPr>
                <w:rFonts w:ascii="Times New Roman" w:hAnsi="Times New Roman" w:cs="Times New Roman"/>
                <w:bCs/>
                <w:sz w:val="20"/>
                <w:szCs w:val="20"/>
              </w:rPr>
              <w:t>SAM atbalstāmā darbība ir jaunas dzelzceļa infrastruktūras izveide RIX dzelzceļa stacijā.</w:t>
            </w:r>
          </w:p>
        </w:tc>
      </w:tr>
      <w:tr w:rsidR="004C4B5E" w:rsidRPr="004C4B5E" w14:paraId="69968090" w14:textId="77777777" w:rsidTr="000C0B5D">
        <w:tc>
          <w:tcPr>
            <w:tcW w:w="1995" w:type="dxa"/>
            <w:vMerge/>
          </w:tcPr>
          <w:p w14:paraId="5C5B609A" w14:textId="77777777" w:rsidR="00EB14F4" w:rsidRPr="004C4B5E" w:rsidRDefault="00EB14F4" w:rsidP="004C4B5E">
            <w:pPr>
              <w:jc w:val="both"/>
              <w:rPr>
                <w:rFonts w:ascii="Times New Roman" w:hAnsi="Times New Roman" w:cs="Times New Roman"/>
                <w:b/>
                <w:sz w:val="20"/>
                <w:szCs w:val="20"/>
              </w:rPr>
            </w:pPr>
          </w:p>
        </w:tc>
        <w:tc>
          <w:tcPr>
            <w:tcW w:w="7072" w:type="dxa"/>
          </w:tcPr>
          <w:p w14:paraId="5DA652E2" w14:textId="77777777" w:rsidR="00EB14F4" w:rsidRPr="004C4B5E" w:rsidRDefault="00EB14F4" w:rsidP="004C4B5E">
            <w:pPr>
              <w:jc w:val="both"/>
              <w:rPr>
                <w:rFonts w:ascii="Times New Roman" w:hAnsi="Times New Roman" w:cs="Times New Roman"/>
                <w:b/>
                <w:bCs/>
                <w:sz w:val="20"/>
                <w:szCs w:val="20"/>
              </w:rPr>
            </w:pPr>
            <w:r w:rsidRPr="004C4B5E">
              <w:rPr>
                <w:rFonts w:ascii="Times New Roman" w:hAnsi="Times New Roman" w:cs="Times New Roman"/>
                <w:b/>
                <w:bCs/>
                <w:sz w:val="20"/>
                <w:szCs w:val="20"/>
              </w:rPr>
              <w:t>Iespējamie riski</w:t>
            </w:r>
          </w:p>
          <w:p w14:paraId="3895E59D" w14:textId="14867DE1" w:rsidR="00EB14F4" w:rsidRPr="004C4B5E" w:rsidRDefault="00EB14F4" w:rsidP="004C4B5E">
            <w:pPr>
              <w:jc w:val="both"/>
              <w:rPr>
                <w:rFonts w:ascii="Times New Roman" w:hAnsi="Times New Roman" w:cs="Times New Roman"/>
                <w:b/>
                <w:sz w:val="20"/>
                <w:szCs w:val="20"/>
              </w:rPr>
            </w:pPr>
            <w:r w:rsidRPr="004C4B5E">
              <w:rPr>
                <w:rFonts w:ascii="Times New Roman" w:hAnsi="Times New Roman" w:cs="Times New Roman"/>
                <w:sz w:val="20"/>
                <w:szCs w:val="20"/>
              </w:rPr>
              <w:t>Iespējamie riski saistīti ar plānotā finansējuma pieejamību, tirgus situāciju būvdarbu nozarē, būvdarbu iepirkuma norisi.</w:t>
            </w:r>
          </w:p>
        </w:tc>
      </w:tr>
      <w:tr w:rsidR="004C4B5E" w:rsidRPr="004C4B5E" w14:paraId="68BC8465" w14:textId="77777777" w:rsidTr="000C0B5D">
        <w:tc>
          <w:tcPr>
            <w:tcW w:w="1995" w:type="dxa"/>
          </w:tcPr>
          <w:p w14:paraId="2D5343B4" w14:textId="7CE2130C" w:rsidR="00D25D84" w:rsidRPr="004C4B5E" w:rsidRDefault="00D25D84" w:rsidP="004C4B5E">
            <w:pPr>
              <w:jc w:val="both"/>
              <w:rPr>
                <w:rFonts w:ascii="Times New Roman" w:hAnsi="Times New Roman" w:cs="Times New Roman"/>
                <w:b/>
                <w:sz w:val="20"/>
                <w:szCs w:val="20"/>
              </w:rPr>
            </w:pPr>
            <w:r w:rsidRPr="004C4B5E">
              <w:rPr>
                <w:rFonts w:ascii="Times New Roman" w:hAnsi="Times New Roman" w:cs="Times New Roman"/>
                <w:b/>
                <w:sz w:val="20"/>
                <w:szCs w:val="20"/>
              </w:rPr>
              <w:t xml:space="preserve">Rādītāja sasniegšana </w:t>
            </w:r>
          </w:p>
        </w:tc>
        <w:tc>
          <w:tcPr>
            <w:tcW w:w="7072" w:type="dxa"/>
          </w:tcPr>
          <w:p w14:paraId="6E590909" w14:textId="07E7BCB3" w:rsidR="00D25D84" w:rsidRPr="004C4B5E" w:rsidRDefault="003A58EA" w:rsidP="004C4B5E">
            <w:pPr>
              <w:rPr>
                <w:rFonts w:ascii="Times New Roman" w:hAnsi="Times New Roman" w:cs="Times New Roman"/>
                <w:sz w:val="20"/>
                <w:szCs w:val="20"/>
              </w:rPr>
            </w:pPr>
            <w:r>
              <w:rPr>
                <w:rFonts w:ascii="Times New Roman" w:hAnsi="Times New Roman" w:cs="Times New Roman"/>
                <w:color w:val="1F497D"/>
                <w:sz w:val="20"/>
                <w:szCs w:val="20"/>
              </w:rPr>
              <w:t xml:space="preserve"> </w:t>
            </w:r>
            <w:r w:rsidRPr="00A77836">
              <w:rPr>
                <w:rFonts w:ascii="Times New Roman" w:hAnsi="Times New Roman" w:cs="Times New Roman"/>
                <w:color w:val="000000" w:themeColor="text1"/>
                <w:sz w:val="20"/>
                <w:szCs w:val="20"/>
              </w:rPr>
              <w:t>Rādītāja sasniegto vērtību nosaka nākamajā gadā pēc projektu pabeigšanas</w:t>
            </w:r>
            <w:r w:rsidR="00AD7500" w:rsidRPr="00A77836">
              <w:rPr>
                <w:rFonts w:ascii="Times New Roman" w:hAnsi="Times New Roman" w:cs="Times New Roman"/>
                <w:color w:val="000000" w:themeColor="text1"/>
                <w:sz w:val="20"/>
                <w:szCs w:val="20"/>
              </w:rPr>
              <w:t>.</w:t>
            </w:r>
          </w:p>
        </w:tc>
      </w:tr>
    </w:tbl>
    <w:p w14:paraId="6F100E73" w14:textId="05474653" w:rsidR="00B6237B" w:rsidRPr="00F006BB" w:rsidRDefault="003A58EA" w:rsidP="005216E5">
      <w:pPr>
        <w:rPr>
          <w:rFonts w:ascii="Times New Roman" w:hAnsi="Times New Roman" w:cs="Times New Roman"/>
        </w:rPr>
      </w:pPr>
      <w:r>
        <w:rPr>
          <w:rFonts w:ascii="Times New Roman" w:hAnsi="Times New Roman" w:cs="Times New Roman"/>
        </w:rPr>
        <w:t xml:space="preserve"> </w:t>
      </w:r>
    </w:p>
    <w:tbl>
      <w:tblPr>
        <w:tblStyle w:val="TableGrid"/>
        <w:tblW w:w="9067" w:type="dxa"/>
        <w:tblLook w:val="04A0" w:firstRow="1" w:lastRow="0" w:firstColumn="1" w:lastColumn="0" w:noHBand="0" w:noVBand="1"/>
      </w:tblPr>
      <w:tblGrid>
        <w:gridCol w:w="1995"/>
        <w:gridCol w:w="7072"/>
      </w:tblGrid>
      <w:tr w:rsidR="005216E5" w:rsidRPr="004C4B5E" w14:paraId="32A2DC32" w14:textId="77777777" w:rsidTr="00884F84">
        <w:trPr>
          <w:trHeight w:val="82"/>
        </w:trPr>
        <w:tc>
          <w:tcPr>
            <w:tcW w:w="1995" w:type="dxa"/>
          </w:tcPr>
          <w:p w14:paraId="254BF90A" w14:textId="77777777" w:rsidR="005216E5" w:rsidRPr="004C4B5E" w:rsidRDefault="005216E5" w:rsidP="00884F84">
            <w:pPr>
              <w:jc w:val="both"/>
              <w:rPr>
                <w:rFonts w:ascii="Times New Roman" w:hAnsi="Times New Roman" w:cs="Times New Roman"/>
                <w:sz w:val="20"/>
                <w:szCs w:val="20"/>
              </w:rPr>
            </w:pPr>
            <w:r w:rsidRPr="004C4B5E">
              <w:rPr>
                <w:rFonts w:ascii="Times New Roman" w:hAnsi="Times New Roman" w:cs="Times New Roman"/>
                <w:b/>
                <w:sz w:val="20"/>
                <w:szCs w:val="20"/>
              </w:rPr>
              <w:t>Rādītāja Nr.</w:t>
            </w:r>
            <w:r w:rsidRPr="004C4B5E">
              <w:rPr>
                <w:rFonts w:ascii="Times New Roman" w:hAnsi="Times New Roman" w:cs="Times New Roman"/>
                <w:sz w:val="20"/>
                <w:szCs w:val="20"/>
              </w:rPr>
              <w:t xml:space="preserve"> (ID)</w:t>
            </w:r>
          </w:p>
        </w:tc>
        <w:tc>
          <w:tcPr>
            <w:tcW w:w="7072" w:type="dxa"/>
          </w:tcPr>
          <w:p w14:paraId="6E9DB12C" w14:textId="1BEBA1B6" w:rsidR="005216E5" w:rsidRPr="00C84809" w:rsidRDefault="00CD4963" w:rsidP="00884F84">
            <w:pPr>
              <w:rPr>
                <w:rFonts w:ascii="Times New Roman" w:hAnsi="Times New Roman" w:cs="Times New Roman"/>
                <w:sz w:val="20"/>
                <w:szCs w:val="20"/>
              </w:rPr>
            </w:pPr>
            <w:r w:rsidRPr="00C84809">
              <w:rPr>
                <w:rFonts w:ascii="Times New Roman" w:hAnsi="Times New Roman" w:cs="Times New Roman"/>
                <w:sz w:val="20"/>
                <w:szCs w:val="20"/>
              </w:rPr>
              <w:t>RCO 54</w:t>
            </w:r>
          </w:p>
        </w:tc>
      </w:tr>
      <w:tr w:rsidR="005216E5" w:rsidRPr="004C4B5E" w14:paraId="1F7A0719" w14:textId="77777777" w:rsidTr="00884F84">
        <w:tc>
          <w:tcPr>
            <w:tcW w:w="1995" w:type="dxa"/>
          </w:tcPr>
          <w:p w14:paraId="2CE643B4" w14:textId="77777777" w:rsidR="005216E5" w:rsidRPr="004C4B5E" w:rsidRDefault="005216E5" w:rsidP="00884F84">
            <w:pPr>
              <w:jc w:val="both"/>
              <w:rPr>
                <w:rFonts w:ascii="Times New Roman" w:hAnsi="Times New Roman" w:cs="Times New Roman"/>
                <w:b/>
                <w:sz w:val="20"/>
                <w:szCs w:val="20"/>
              </w:rPr>
            </w:pPr>
            <w:r w:rsidRPr="004C4B5E">
              <w:rPr>
                <w:rFonts w:ascii="Times New Roman" w:hAnsi="Times New Roman" w:cs="Times New Roman"/>
                <w:b/>
                <w:sz w:val="20"/>
                <w:szCs w:val="20"/>
              </w:rPr>
              <w:t>Rādītāja nosaukums</w:t>
            </w:r>
          </w:p>
        </w:tc>
        <w:tc>
          <w:tcPr>
            <w:tcW w:w="7072" w:type="dxa"/>
          </w:tcPr>
          <w:p w14:paraId="18C02C8E" w14:textId="3DD5B8E8" w:rsidR="005216E5" w:rsidRPr="00C84809" w:rsidRDefault="00244508" w:rsidP="00884F84">
            <w:pPr>
              <w:rPr>
                <w:rFonts w:ascii="Times New Roman" w:hAnsi="Times New Roman" w:cs="Times New Roman"/>
                <w:sz w:val="20"/>
                <w:szCs w:val="20"/>
              </w:rPr>
            </w:pPr>
            <w:r w:rsidRPr="003810D1">
              <w:rPr>
                <w:rFonts w:ascii="Times New Roman" w:hAnsi="Times New Roman" w:cs="Times New Roman"/>
                <w:sz w:val="20"/>
                <w:szCs w:val="20"/>
              </w:rPr>
              <w:t>Izveidoto iekšzemes intermodālo terminālu  (savienojumu) skaits</w:t>
            </w:r>
          </w:p>
        </w:tc>
      </w:tr>
      <w:tr w:rsidR="005216E5" w:rsidRPr="004C4B5E" w14:paraId="608E9A4E" w14:textId="77777777" w:rsidTr="00884F84">
        <w:tc>
          <w:tcPr>
            <w:tcW w:w="1995" w:type="dxa"/>
          </w:tcPr>
          <w:p w14:paraId="276F16CF" w14:textId="77777777" w:rsidR="005216E5" w:rsidRPr="004C4B5E" w:rsidRDefault="005216E5" w:rsidP="00884F84">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6BCADD09" w14:textId="52218C72" w:rsidR="005216E5" w:rsidRPr="004C4B5E" w:rsidRDefault="003633EB" w:rsidP="00884F84">
            <w:pPr>
              <w:rPr>
                <w:rFonts w:ascii="Times New Roman" w:hAnsi="Times New Roman" w:cs="Times New Roman"/>
                <w:sz w:val="20"/>
                <w:szCs w:val="20"/>
              </w:rPr>
            </w:pPr>
            <w:r w:rsidRPr="003633EB">
              <w:rPr>
                <w:rFonts w:ascii="Times New Roman" w:hAnsi="Times New Roman" w:cs="Times New Roman"/>
                <w:sz w:val="20"/>
                <w:szCs w:val="20"/>
              </w:rPr>
              <w:t>Izveidoto iekšzemes intermodālo terminālu (savienojumu), kas nodrošina pārvadājamo kravu pārvirzīšanu no autotransporta uz dzelzceļa infrastruktūru, skaits</w:t>
            </w:r>
          </w:p>
        </w:tc>
      </w:tr>
      <w:tr w:rsidR="005216E5" w:rsidRPr="004C4B5E" w14:paraId="32AE9DA5" w14:textId="77777777" w:rsidTr="00884F84">
        <w:tc>
          <w:tcPr>
            <w:tcW w:w="1995" w:type="dxa"/>
          </w:tcPr>
          <w:p w14:paraId="59C27BE0" w14:textId="77777777" w:rsidR="005216E5" w:rsidRPr="004C4B5E" w:rsidRDefault="005216E5" w:rsidP="00884F84">
            <w:pPr>
              <w:jc w:val="both"/>
              <w:rPr>
                <w:rFonts w:ascii="Times New Roman" w:hAnsi="Times New Roman" w:cs="Times New Roman"/>
                <w:sz w:val="20"/>
                <w:szCs w:val="20"/>
              </w:rPr>
            </w:pPr>
            <w:r w:rsidRPr="004C4B5E">
              <w:rPr>
                <w:rFonts w:ascii="Times New Roman" w:hAnsi="Times New Roman" w:cs="Times New Roman"/>
                <w:b/>
                <w:sz w:val="20"/>
                <w:szCs w:val="20"/>
              </w:rPr>
              <w:t>Rādītāja veids</w:t>
            </w:r>
            <w:r w:rsidRPr="004C4B5E">
              <w:rPr>
                <w:rFonts w:ascii="Times New Roman" w:hAnsi="Times New Roman" w:cs="Times New Roman"/>
                <w:sz w:val="20"/>
                <w:szCs w:val="20"/>
              </w:rPr>
              <w:t xml:space="preserve"> </w:t>
            </w:r>
          </w:p>
        </w:tc>
        <w:tc>
          <w:tcPr>
            <w:tcW w:w="7072" w:type="dxa"/>
          </w:tcPr>
          <w:p w14:paraId="15171C8A" w14:textId="203DC1BE" w:rsidR="005216E5" w:rsidRPr="004C4B5E" w:rsidRDefault="00C84809" w:rsidP="00884F84">
            <w:pPr>
              <w:rPr>
                <w:rFonts w:ascii="Times New Roman" w:hAnsi="Times New Roman" w:cs="Times New Roman"/>
                <w:sz w:val="20"/>
                <w:szCs w:val="20"/>
              </w:rPr>
            </w:pPr>
            <w:r w:rsidRPr="004D2B08">
              <w:rPr>
                <w:rFonts w:ascii="Times New Roman" w:hAnsi="Times New Roman" w:cs="Times New Roman"/>
                <w:sz w:val="20"/>
                <w:szCs w:val="20"/>
              </w:rPr>
              <w:t>Iznākuma</w:t>
            </w:r>
          </w:p>
        </w:tc>
      </w:tr>
      <w:tr w:rsidR="005216E5" w:rsidRPr="004C4B5E" w14:paraId="7B96EB1C" w14:textId="77777777" w:rsidTr="00884F84">
        <w:tc>
          <w:tcPr>
            <w:tcW w:w="1995" w:type="dxa"/>
          </w:tcPr>
          <w:p w14:paraId="6FE28FAA" w14:textId="77777777" w:rsidR="005216E5" w:rsidRPr="004C4B5E" w:rsidRDefault="005216E5" w:rsidP="00884F84">
            <w:pPr>
              <w:jc w:val="both"/>
              <w:rPr>
                <w:rFonts w:ascii="Times New Roman" w:hAnsi="Times New Roman" w:cs="Times New Roman"/>
                <w:b/>
                <w:sz w:val="20"/>
                <w:szCs w:val="20"/>
              </w:rPr>
            </w:pPr>
            <w:r w:rsidRPr="004C4B5E">
              <w:rPr>
                <w:rFonts w:ascii="Times New Roman" w:hAnsi="Times New Roman" w:cs="Times New Roman"/>
                <w:b/>
                <w:sz w:val="20"/>
                <w:szCs w:val="20"/>
              </w:rPr>
              <w:t>Rādītāja mērvienība</w:t>
            </w:r>
          </w:p>
        </w:tc>
        <w:tc>
          <w:tcPr>
            <w:tcW w:w="7072" w:type="dxa"/>
          </w:tcPr>
          <w:p w14:paraId="61AE6CF5" w14:textId="60F4B47A" w:rsidR="005216E5" w:rsidRPr="003810D1" w:rsidRDefault="00E83EF7" w:rsidP="00884F84">
            <w:pPr>
              <w:rPr>
                <w:rFonts w:ascii="Times New Roman" w:hAnsi="Times New Roman" w:cs="Times New Roman"/>
                <w:sz w:val="20"/>
                <w:szCs w:val="20"/>
              </w:rPr>
            </w:pPr>
            <w:r>
              <w:rPr>
                <w:rFonts w:ascii="Times New Roman" w:hAnsi="Times New Roman" w:cs="Times New Roman"/>
                <w:sz w:val="20"/>
                <w:szCs w:val="20"/>
              </w:rPr>
              <w:t>Terminā</w:t>
            </w:r>
            <w:r w:rsidR="00E9674B">
              <w:rPr>
                <w:rFonts w:ascii="Times New Roman" w:hAnsi="Times New Roman" w:cs="Times New Roman"/>
                <w:sz w:val="20"/>
                <w:szCs w:val="20"/>
              </w:rPr>
              <w:t>l</w:t>
            </w:r>
            <w:r>
              <w:rPr>
                <w:rFonts w:ascii="Times New Roman" w:hAnsi="Times New Roman" w:cs="Times New Roman"/>
                <w:sz w:val="20"/>
                <w:szCs w:val="20"/>
              </w:rPr>
              <w:t xml:space="preserve">u </w:t>
            </w:r>
            <w:r w:rsidR="00E9674B">
              <w:rPr>
                <w:rFonts w:ascii="Times New Roman" w:hAnsi="Times New Roman" w:cs="Times New Roman"/>
                <w:sz w:val="20"/>
                <w:szCs w:val="20"/>
              </w:rPr>
              <w:t xml:space="preserve">(savienojumu) </w:t>
            </w:r>
            <w:r>
              <w:rPr>
                <w:rFonts w:ascii="Times New Roman" w:hAnsi="Times New Roman" w:cs="Times New Roman"/>
                <w:sz w:val="20"/>
                <w:szCs w:val="20"/>
              </w:rPr>
              <w:t xml:space="preserve">skaits </w:t>
            </w:r>
          </w:p>
        </w:tc>
      </w:tr>
      <w:tr w:rsidR="005216E5" w:rsidRPr="004C4B5E" w14:paraId="3AA44D7B" w14:textId="77777777" w:rsidTr="00884F84">
        <w:tc>
          <w:tcPr>
            <w:tcW w:w="1995" w:type="dxa"/>
          </w:tcPr>
          <w:p w14:paraId="67C697E4" w14:textId="77777777" w:rsidR="005216E5" w:rsidRPr="004C4B5E" w:rsidRDefault="005216E5" w:rsidP="00884F84">
            <w:pPr>
              <w:jc w:val="both"/>
              <w:rPr>
                <w:rFonts w:ascii="Times New Roman" w:hAnsi="Times New Roman" w:cs="Times New Roman"/>
                <w:b/>
                <w:sz w:val="20"/>
                <w:szCs w:val="20"/>
              </w:rPr>
            </w:pPr>
            <w:r w:rsidRPr="004C4B5E">
              <w:rPr>
                <w:rFonts w:ascii="Times New Roman" w:hAnsi="Times New Roman" w:cs="Times New Roman"/>
                <w:b/>
                <w:sz w:val="20"/>
                <w:szCs w:val="20"/>
              </w:rPr>
              <w:t>Bāzes (sākotnējās) vērtības gads un bāzes vērtība</w:t>
            </w:r>
          </w:p>
        </w:tc>
        <w:tc>
          <w:tcPr>
            <w:tcW w:w="7072" w:type="dxa"/>
          </w:tcPr>
          <w:p w14:paraId="48BDF672" w14:textId="48B35B0F" w:rsidR="005216E5" w:rsidRPr="004C4B5E" w:rsidRDefault="00604BEB" w:rsidP="00884F84">
            <w:pPr>
              <w:rPr>
                <w:rFonts w:ascii="Times New Roman" w:hAnsi="Times New Roman" w:cs="Times New Roman"/>
                <w:sz w:val="20"/>
                <w:szCs w:val="20"/>
              </w:rPr>
            </w:pPr>
            <w:r>
              <w:rPr>
                <w:rFonts w:ascii="Times New Roman" w:hAnsi="Times New Roman" w:cs="Times New Roman"/>
                <w:sz w:val="20"/>
                <w:szCs w:val="20"/>
              </w:rPr>
              <w:t>N/A</w:t>
            </w:r>
          </w:p>
        </w:tc>
      </w:tr>
      <w:tr w:rsidR="002E6E9E" w:rsidRPr="004C4B5E" w14:paraId="1A35767B" w14:textId="77777777" w:rsidTr="00884F84">
        <w:tc>
          <w:tcPr>
            <w:tcW w:w="1995" w:type="dxa"/>
          </w:tcPr>
          <w:p w14:paraId="4C3D27E6" w14:textId="77777777" w:rsidR="002E6E9E" w:rsidRPr="004C4B5E" w:rsidRDefault="002E6E9E" w:rsidP="002E6E9E">
            <w:pPr>
              <w:jc w:val="both"/>
              <w:rPr>
                <w:rFonts w:ascii="Times New Roman" w:hAnsi="Times New Roman" w:cs="Times New Roman"/>
                <w:sz w:val="20"/>
                <w:szCs w:val="20"/>
              </w:rPr>
            </w:pPr>
            <w:r w:rsidRPr="004C4B5E">
              <w:rPr>
                <w:rFonts w:ascii="Times New Roman" w:hAnsi="Times New Roman" w:cs="Times New Roman"/>
                <w:b/>
                <w:sz w:val="20"/>
                <w:szCs w:val="20"/>
              </w:rPr>
              <w:t>Starpposma vērtība</w:t>
            </w:r>
            <w:r w:rsidRPr="004C4B5E">
              <w:rPr>
                <w:rFonts w:ascii="Times New Roman" w:hAnsi="Times New Roman" w:cs="Times New Roman"/>
                <w:sz w:val="20"/>
                <w:szCs w:val="20"/>
              </w:rPr>
              <w:t xml:space="preserve"> uz 31.12.2024.</w:t>
            </w:r>
          </w:p>
        </w:tc>
        <w:tc>
          <w:tcPr>
            <w:tcW w:w="7072" w:type="dxa"/>
          </w:tcPr>
          <w:p w14:paraId="61306F94" w14:textId="66D09406" w:rsidR="002E6E9E" w:rsidRPr="004C4B5E" w:rsidRDefault="00D714D5" w:rsidP="002E6E9E">
            <w:pPr>
              <w:rPr>
                <w:rFonts w:ascii="Times New Roman" w:hAnsi="Times New Roman" w:cs="Times New Roman"/>
                <w:sz w:val="20"/>
                <w:szCs w:val="20"/>
              </w:rPr>
            </w:pPr>
            <w:r>
              <w:rPr>
                <w:rFonts w:ascii="Times New Roman" w:hAnsi="Times New Roman" w:cs="Times New Roman"/>
                <w:sz w:val="20"/>
                <w:szCs w:val="20"/>
              </w:rPr>
              <w:t>0</w:t>
            </w:r>
          </w:p>
        </w:tc>
      </w:tr>
      <w:tr w:rsidR="002E6E9E" w:rsidRPr="004C4B5E" w14:paraId="44A6A40E" w14:textId="77777777" w:rsidTr="00884F84">
        <w:tc>
          <w:tcPr>
            <w:tcW w:w="1995" w:type="dxa"/>
          </w:tcPr>
          <w:p w14:paraId="100F0DE0" w14:textId="77777777" w:rsidR="002E6E9E" w:rsidRPr="004C4B5E" w:rsidRDefault="002E6E9E" w:rsidP="002E6E9E">
            <w:pPr>
              <w:jc w:val="both"/>
              <w:rPr>
                <w:rFonts w:ascii="Times New Roman" w:hAnsi="Times New Roman" w:cs="Times New Roman"/>
                <w:sz w:val="20"/>
                <w:szCs w:val="20"/>
              </w:rPr>
            </w:pPr>
            <w:r w:rsidRPr="004C4B5E">
              <w:rPr>
                <w:rFonts w:ascii="Times New Roman" w:hAnsi="Times New Roman" w:cs="Times New Roman"/>
                <w:b/>
                <w:sz w:val="20"/>
                <w:szCs w:val="20"/>
              </w:rPr>
              <w:t>Sasniedzamā vērtība</w:t>
            </w:r>
            <w:r w:rsidRPr="004C4B5E">
              <w:rPr>
                <w:rFonts w:ascii="Times New Roman" w:hAnsi="Times New Roman" w:cs="Times New Roman"/>
                <w:sz w:val="20"/>
                <w:szCs w:val="20"/>
              </w:rPr>
              <w:t xml:space="preserve"> uz 31.12.2029.</w:t>
            </w:r>
          </w:p>
        </w:tc>
        <w:tc>
          <w:tcPr>
            <w:tcW w:w="7072" w:type="dxa"/>
          </w:tcPr>
          <w:p w14:paraId="2C93FEE7" w14:textId="70ACFD06" w:rsidR="002E6E9E" w:rsidRPr="004C4B5E" w:rsidRDefault="00D714D5" w:rsidP="002E6E9E">
            <w:pPr>
              <w:rPr>
                <w:rFonts w:ascii="Times New Roman" w:hAnsi="Times New Roman" w:cs="Times New Roman"/>
                <w:sz w:val="20"/>
                <w:szCs w:val="20"/>
              </w:rPr>
            </w:pPr>
            <w:r>
              <w:rPr>
                <w:rFonts w:ascii="Times New Roman" w:hAnsi="Times New Roman" w:cs="Times New Roman"/>
                <w:sz w:val="20"/>
                <w:szCs w:val="20"/>
              </w:rPr>
              <w:t>2</w:t>
            </w:r>
          </w:p>
        </w:tc>
      </w:tr>
      <w:tr w:rsidR="002E6E9E" w:rsidRPr="004C4B5E" w14:paraId="1BF1783F" w14:textId="77777777" w:rsidTr="00884F84">
        <w:tc>
          <w:tcPr>
            <w:tcW w:w="1995" w:type="dxa"/>
            <w:vMerge w:val="restart"/>
          </w:tcPr>
          <w:p w14:paraId="47F09982" w14:textId="77777777" w:rsidR="002E6E9E" w:rsidRPr="004C4B5E" w:rsidRDefault="002E6E9E" w:rsidP="002E6E9E">
            <w:pPr>
              <w:jc w:val="both"/>
              <w:rPr>
                <w:rFonts w:ascii="Times New Roman" w:eastAsia="Times New Roman" w:hAnsi="Times New Roman" w:cs="Times New Roman"/>
                <w:b/>
                <w:bCs/>
                <w:sz w:val="20"/>
                <w:szCs w:val="20"/>
              </w:rPr>
            </w:pPr>
            <w:r w:rsidRPr="004C4B5E">
              <w:rPr>
                <w:rFonts w:ascii="Times New Roman" w:hAnsi="Times New Roman" w:cs="Times New Roman"/>
                <w:b/>
                <w:sz w:val="20"/>
                <w:szCs w:val="20"/>
              </w:rPr>
              <w:t>Pieņēmumi un aprēķini</w:t>
            </w:r>
            <w:r w:rsidRPr="004C4B5E">
              <w:rPr>
                <w:rStyle w:val="FootnoteReference"/>
                <w:rFonts w:ascii="Times New Roman" w:eastAsia="Times New Roman" w:hAnsi="Times New Roman" w:cs="Times New Roman"/>
                <w:b/>
                <w:bCs/>
                <w:sz w:val="20"/>
                <w:szCs w:val="20"/>
              </w:rPr>
              <w:footnoteReference w:id="27"/>
            </w:r>
          </w:p>
          <w:p w14:paraId="743DE3B2" w14:textId="77777777" w:rsidR="002E6E9E" w:rsidRPr="004C4B5E" w:rsidRDefault="002E6E9E" w:rsidP="002E6E9E">
            <w:pPr>
              <w:rPr>
                <w:rFonts w:ascii="Times New Roman" w:hAnsi="Times New Roman" w:cs="Times New Roman"/>
                <w:b/>
                <w:sz w:val="20"/>
                <w:szCs w:val="20"/>
              </w:rPr>
            </w:pPr>
          </w:p>
          <w:p w14:paraId="05550AD8" w14:textId="77777777" w:rsidR="002E6E9E" w:rsidRPr="004C4B5E" w:rsidRDefault="002E6E9E" w:rsidP="002E6E9E">
            <w:pPr>
              <w:jc w:val="both"/>
              <w:rPr>
                <w:rFonts w:ascii="Times New Roman" w:hAnsi="Times New Roman" w:cs="Times New Roman"/>
                <w:sz w:val="20"/>
                <w:szCs w:val="20"/>
              </w:rPr>
            </w:pPr>
          </w:p>
        </w:tc>
        <w:tc>
          <w:tcPr>
            <w:tcW w:w="7072" w:type="dxa"/>
          </w:tcPr>
          <w:p w14:paraId="2A8DB897" w14:textId="77777777" w:rsidR="002E6E9E" w:rsidRPr="004C4B5E" w:rsidRDefault="002E6E9E" w:rsidP="002E6E9E">
            <w:pPr>
              <w:jc w:val="both"/>
              <w:rPr>
                <w:rFonts w:ascii="Times New Roman" w:hAnsi="Times New Roman" w:cs="Times New Roman"/>
                <w:b/>
                <w:sz w:val="20"/>
                <w:szCs w:val="20"/>
              </w:rPr>
            </w:pPr>
            <w:r w:rsidRPr="004C4B5E">
              <w:rPr>
                <w:rFonts w:ascii="Times New Roman" w:hAnsi="Times New Roman" w:cs="Times New Roman"/>
                <w:b/>
                <w:sz w:val="20"/>
                <w:szCs w:val="20"/>
              </w:rPr>
              <w:t xml:space="preserve">Kritēriji rādītāju izvēlei  </w:t>
            </w:r>
          </w:p>
          <w:p w14:paraId="19EF5492" w14:textId="77777777" w:rsidR="002E6E9E" w:rsidRPr="004C4B5E" w:rsidRDefault="002E6E9E" w:rsidP="002E6E9E">
            <w:pPr>
              <w:jc w:val="both"/>
              <w:rPr>
                <w:rFonts w:ascii="Times New Roman" w:hAnsi="Times New Roman" w:cs="Times New Roman"/>
                <w:sz w:val="20"/>
                <w:szCs w:val="20"/>
              </w:rPr>
            </w:pPr>
            <w:r w:rsidRPr="004C4B5E">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0D8C251B" w14:textId="77777777" w:rsidR="002E6E9E" w:rsidRPr="004C4B5E" w:rsidRDefault="002E6E9E" w:rsidP="002E6E9E">
            <w:pPr>
              <w:pStyle w:val="ListParagraph"/>
              <w:numPr>
                <w:ilvl w:val="0"/>
                <w:numId w:val="29"/>
              </w:numPr>
              <w:jc w:val="both"/>
              <w:rPr>
                <w:rFonts w:ascii="Times New Roman" w:hAnsi="Times New Roman" w:cs="Times New Roman"/>
                <w:sz w:val="20"/>
                <w:szCs w:val="20"/>
              </w:rPr>
            </w:pPr>
            <w:r w:rsidRPr="004C4B5E">
              <w:rPr>
                <w:rFonts w:ascii="Times New Roman" w:hAnsi="Times New Roman" w:cs="Times New Roman"/>
                <w:b/>
                <w:bCs/>
                <w:sz w:val="20"/>
                <w:szCs w:val="20"/>
              </w:rPr>
              <w:t>Sasaiste</w:t>
            </w:r>
            <w:r w:rsidRPr="004C4B5E">
              <w:rPr>
                <w:rFonts w:ascii="Times New Roman" w:hAnsi="Times New Roman" w:cs="Times New Roman"/>
                <w:sz w:val="20"/>
                <w:szCs w:val="20"/>
              </w:rPr>
              <w:t xml:space="preserve"> </w:t>
            </w:r>
            <w:r w:rsidRPr="004C4B5E">
              <w:rPr>
                <w:rFonts w:ascii="Times New Roman" w:hAnsi="Times New Roman" w:cs="Times New Roman"/>
                <w:b/>
                <w:bCs/>
                <w:sz w:val="20"/>
                <w:szCs w:val="20"/>
              </w:rPr>
              <w:t>ar plānotajiem ieguldījumiem</w:t>
            </w:r>
            <w:r w:rsidRPr="004C4B5E">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54783BE6" w14:textId="77777777" w:rsidR="002E6E9E" w:rsidRPr="004C4B5E" w:rsidRDefault="002E6E9E" w:rsidP="002E6E9E">
            <w:pPr>
              <w:pStyle w:val="ListParagraph"/>
              <w:numPr>
                <w:ilvl w:val="0"/>
                <w:numId w:val="29"/>
              </w:numPr>
              <w:jc w:val="both"/>
              <w:rPr>
                <w:rFonts w:ascii="Times New Roman" w:eastAsia="Times New Roman" w:hAnsi="Times New Roman" w:cs="Times New Roman"/>
                <w:sz w:val="20"/>
                <w:szCs w:val="20"/>
              </w:rPr>
            </w:pPr>
            <w:r w:rsidRPr="004C4B5E">
              <w:rPr>
                <w:rFonts w:ascii="Times New Roman" w:hAnsi="Times New Roman" w:cs="Times New Roman"/>
                <w:b/>
                <w:bCs/>
                <w:sz w:val="20"/>
                <w:szCs w:val="20"/>
              </w:rPr>
              <w:t>Būtiskums</w:t>
            </w:r>
            <w:r w:rsidRPr="004C4B5E">
              <w:rPr>
                <w:rFonts w:ascii="Times New Roman" w:hAnsi="Times New Roman" w:cs="Times New Roman"/>
                <w:sz w:val="20"/>
                <w:szCs w:val="20"/>
              </w:rPr>
              <w:t xml:space="preserve"> </w:t>
            </w:r>
            <w:r w:rsidRPr="004C4B5E">
              <w:rPr>
                <w:rFonts w:ascii="Times New Roman" w:hAnsi="Times New Roman" w:cs="Times New Roman"/>
                <w:b/>
                <w:bCs/>
                <w:sz w:val="20"/>
                <w:szCs w:val="20"/>
              </w:rPr>
              <w:t>attiecībā uz plānotajiem ieguldījumiem</w:t>
            </w:r>
            <w:r w:rsidRPr="004C4B5E">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239EBE26" w14:textId="77777777" w:rsidR="002E6E9E" w:rsidRPr="004C4B5E" w:rsidRDefault="002E6E9E" w:rsidP="002E6E9E">
            <w:pPr>
              <w:pStyle w:val="ListParagraph"/>
              <w:numPr>
                <w:ilvl w:val="0"/>
                <w:numId w:val="29"/>
              </w:numPr>
              <w:jc w:val="both"/>
              <w:rPr>
                <w:rFonts w:ascii="Times New Roman" w:hAnsi="Times New Roman" w:cs="Times New Roman"/>
                <w:sz w:val="20"/>
                <w:szCs w:val="20"/>
              </w:rPr>
            </w:pPr>
            <w:r w:rsidRPr="004C4B5E">
              <w:rPr>
                <w:rFonts w:ascii="Times New Roman" w:hAnsi="Times New Roman" w:cs="Times New Roman"/>
                <w:b/>
                <w:bCs/>
                <w:sz w:val="20"/>
                <w:szCs w:val="20"/>
              </w:rPr>
              <w:t>Datu pieejamība</w:t>
            </w:r>
            <w:r w:rsidRPr="004C4B5E">
              <w:rPr>
                <w:rFonts w:ascii="Times New Roman" w:hAnsi="Times New Roman" w:cs="Times New Roman"/>
                <w:sz w:val="20"/>
                <w:szCs w:val="20"/>
              </w:rPr>
              <w:t xml:space="preserve">. Tika vērtēts, vai no projektu datiem vai citiem datu avotiem būs iespējams nodrošināt ticamu un korektu datu iegūšanu, lai </w:t>
            </w:r>
            <w:r w:rsidRPr="004C4B5E">
              <w:rPr>
                <w:rFonts w:ascii="Times New Roman" w:hAnsi="Times New Roman" w:cs="Times New Roman"/>
                <w:sz w:val="20"/>
                <w:szCs w:val="20"/>
              </w:rPr>
              <w:lastRenderedPageBreak/>
              <w:t xml:space="preserve">nodrošinātu kvalitatīvu rādītāju ieviešanas uzskaiti un iespējas ziņot par to ieviešanas progresu. </w:t>
            </w:r>
          </w:p>
        </w:tc>
      </w:tr>
      <w:tr w:rsidR="002E6E9E" w:rsidRPr="004C4B5E" w14:paraId="26B33D59" w14:textId="77777777" w:rsidTr="00884F84">
        <w:tc>
          <w:tcPr>
            <w:tcW w:w="1995" w:type="dxa"/>
            <w:vMerge/>
          </w:tcPr>
          <w:p w14:paraId="199EC475" w14:textId="77777777" w:rsidR="002E6E9E" w:rsidRPr="004C4B5E" w:rsidRDefault="002E6E9E" w:rsidP="002E6E9E">
            <w:pPr>
              <w:jc w:val="both"/>
              <w:rPr>
                <w:rFonts w:ascii="Times New Roman" w:hAnsi="Times New Roman" w:cs="Times New Roman"/>
                <w:b/>
                <w:sz w:val="20"/>
                <w:szCs w:val="20"/>
              </w:rPr>
            </w:pPr>
          </w:p>
        </w:tc>
        <w:tc>
          <w:tcPr>
            <w:tcW w:w="7072" w:type="dxa"/>
          </w:tcPr>
          <w:p w14:paraId="7AE37F7D" w14:textId="77777777" w:rsidR="002E6E9E" w:rsidRPr="004C4B5E" w:rsidRDefault="002E6E9E" w:rsidP="002E6E9E">
            <w:pPr>
              <w:jc w:val="both"/>
              <w:rPr>
                <w:rFonts w:ascii="Times New Roman" w:hAnsi="Times New Roman" w:cs="Times New Roman"/>
                <w:b/>
                <w:bCs/>
                <w:sz w:val="20"/>
                <w:szCs w:val="20"/>
              </w:rPr>
            </w:pPr>
            <w:r w:rsidRPr="004C4B5E">
              <w:rPr>
                <w:rFonts w:ascii="Times New Roman" w:hAnsi="Times New Roman" w:cs="Times New Roman"/>
                <w:b/>
                <w:bCs/>
                <w:sz w:val="20"/>
                <w:szCs w:val="20"/>
              </w:rPr>
              <w:t>Informācijas avots</w:t>
            </w:r>
            <w:r w:rsidRPr="004C4B5E">
              <w:rPr>
                <w:rStyle w:val="FootnoteReference"/>
                <w:rFonts w:ascii="Times New Roman" w:hAnsi="Times New Roman" w:cs="Times New Roman"/>
                <w:b/>
                <w:bCs/>
                <w:sz w:val="20"/>
                <w:szCs w:val="20"/>
              </w:rPr>
              <w:footnoteReference w:id="28"/>
            </w:r>
          </w:p>
          <w:p w14:paraId="049EC717" w14:textId="77777777" w:rsidR="002E6E9E" w:rsidRDefault="002E6E9E" w:rsidP="002E6E9E">
            <w:pPr>
              <w:jc w:val="both"/>
              <w:rPr>
                <w:rFonts w:ascii="Times New Roman" w:hAnsi="Times New Roman" w:cs="Times New Roman"/>
                <w:bCs/>
                <w:sz w:val="20"/>
                <w:szCs w:val="20"/>
              </w:rPr>
            </w:pPr>
            <w:r w:rsidRPr="004C4B5E">
              <w:rPr>
                <w:rFonts w:ascii="Times New Roman" w:hAnsi="Times New Roman" w:cs="Times New Roman"/>
                <w:bCs/>
                <w:sz w:val="20"/>
                <w:szCs w:val="20"/>
              </w:rPr>
              <w:t>Projektu dati.</w:t>
            </w:r>
          </w:p>
          <w:p w14:paraId="5A486764" w14:textId="77777777" w:rsidR="002E6E9E" w:rsidRPr="004C4B5E" w:rsidRDefault="002E6E9E" w:rsidP="002E6E9E">
            <w:pPr>
              <w:jc w:val="both"/>
              <w:rPr>
                <w:rFonts w:ascii="Times New Roman" w:hAnsi="Times New Roman" w:cs="Times New Roman"/>
                <w:bCs/>
                <w:sz w:val="20"/>
                <w:szCs w:val="20"/>
              </w:rPr>
            </w:pPr>
            <w:r w:rsidRPr="006A37BE">
              <w:rPr>
                <w:rFonts w:ascii="Times New Roman" w:hAnsi="Times New Roman" w:cs="Times New Roman"/>
                <w:bCs/>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2E6E9E" w:rsidRPr="004C4B5E" w14:paraId="5C2157DA" w14:textId="77777777" w:rsidTr="00884F84">
        <w:tc>
          <w:tcPr>
            <w:tcW w:w="1995" w:type="dxa"/>
            <w:vMerge/>
          </w:tcPr>
          <w:p w14:paraId="454546E3" w14:textId="77777777" w:rsidR="002E6E9E" w:rsidRPr="004C4B5E" w:rsidRDefault="002E6E9E" w:rsidP="002E6E9E">
            <w:pPr>
              <w:jc w:val="both"/>
              <w:rPr>
                <w:rFonts w:ascii="Times New Roman" w:hAnsi="Times New Roman" w:cs="Times New Roman"/>
                <w:b/>
                <w:sz w:val="20"/>
                <w:szCs w:val="20"/>
              </w:rPr>
            </w:pPr>
          </w:p>
        </w:tc>
        <w:tc>
          <w:tcPr>
            <w:tcW w:w="7072" w:type="dxa"/>
          </w:tcPr>
          <w:p w14:paraId="0DBD5E37" w14:textId="77777777" w:rsidR="002E6E9E" w:rsidRDefault="002E6E9E" w:rsidP="002E6E9E">
            <w:pPr>
              <w:jc w:val="both"/>
              <w:rPr>
                <w:rFonts w:ascii="Times New Roman" w:hAnsi="Times New Roman" w:cs="Times New Roman"/>
                <w:b/>
                <w:bCs/>
                <w:sz w:val="20"/>
                <w:szCs w:val="20"/>
              </w:rPr>
            </w:pPr>
            <w:r w:rsidRPr="004C4B5E">
              <w:rPr>
                <w:rFonts w:ascii="Times New Roman" w:hAnsi="Times New Roman" w:cs="Times New Roman"/>
                <w:b/>
                <w:bCs/>
                <w:sz w:val="20"/>
                <w:szCs w:val="20"/>
              </w:rPr>
              <w:t>Veiktie aprēķini un pieņēmumi, kas izmantoti aprēķiniem</w:t>
            </w:r>
          </w:p>
          <w:p w14:paraId="327C0D92" w14:textId="15D7E331" w:rsidR="002E6E9E" w:rsidRPr="0091178D" w:rsidRDefault="00732825" w:rsidP="00732825">
            <w:pPr>
              <w:jc w:val="both"/>
              <w:rPr>
                <w:rFonts w:ascii="Times New Roman" w:hAnsi="Times New Roman" w:cs="Times New Roman"/>
                <w:sz w:val="20"/>
                <w:szCs w:val="20"/>
              </w:rPr>
            </w:pPr>
            <w:r w:rsidRPr="0091178D">
              <w:rPr>
                <w:rFonts w:ascii="Times New Roman" w:hAnsi="Times New Roman" w:cs="Times New Roman"/>
                <w:sz w:val="20"/>
                <w:szCs w:val="20"/>
              </w:rPr>
              <w:t>Ņemot vērā pasākuma ietvaros pieejamo finansējumu</w:t>
            </w:r>
            <w:r>
              <w:rPr>
                <w:rFonts w:ascii="Times New Roman" w:hAnsi="Times New Roman" w:cs="Times New Roman"/>
                <w:bCs/>
                <w:sz w:val="20"/>
                <w:szCs w:val="20"/>
              </w:rPr>
              <w:t xml:space="preserve"> un veiktās aptuvenās aplēses par </w:t>
            </w:r>
            <w:proofErr w:type="spellStart"/>
            <w:r>
              <w:rPr>
                <w:rFonts w:ascii="Times New Roman" w:hAnsi="Times New Roman" w:cs="Times New Roman"/>
                <w:bCs/>
                <w:sz w:val="20"/>
                <w:szCs w:val="20"/>
              </w:rPr>
              <w:t>intermodālā</w:t>
            </w:r>
            <w:proofErr w:type="spellEnd"/>
            <w:r>
              <w:rPr>
                <w:rFonts w:ascii="Times New Roman" w:hAnsi="Times New Roman" w:cs="Times New Roman"/>
                <w:bCs/>
                <w:sz w:val="20"/>
                <w:szCs w:val="20"/>
              </w:rPr>
              <w:t xml:space="preserve"> loģistikas </w:t>
            </w:r>
            <w:r w:rsidR="00D84FB8">
              <w:rPr>
                <w:rFonts w:ascii="Times New Roman" w:hAnsi="Times New Roman" w:cs="Times New Roman"/>
                <w:bCs/>
                <w:sz w:val="20"/>
                <w:szCs w:val="20"/>
              </w:rPr>
              <w:t xml:space="preserve">terminālu izveides izmaksām, aprēķināts, ka  iespējams izveidot divus iekšzemes </w:t>
            </w:r>
            <w:proofErr w:type="spellStart"/>
            <w:r w:rsidR="00D84FB8">
              <w:rPr>
                <w:rFonts w:ascii="Times New Roman" w:hAnsi="Times New Roman" w:cs="Times New Roman"/>
                <w:bCs/>
                <w:sz w:val="20"/>
                <w:szCs w:val="20"/>
              </w:rPr>
              <w:t>intermodālos</w:t>
            </w:r>
            <w:proofErr w:type="spellEnd"/>
            <w:r w:rsidR="00D84FB8">
              <w:rPr>
                <w:rFonts w:ascii="Times New Roman" w:hAnsi="Times New Roman" w:cs="Times New Roman"/>
                <w:bCs/>
                <w:sz w:val="20"/>
                <w:szCs w:val="20"/>
              </w:rPr>
              <w:t xml:space="preserve"> termināļus jeb “sausās ostas”. </w:t>
            </w:r>
          </w:p>
        </w:tc>
      </w:tr>
      <w:tr w:rsidR="002E6E9E" w:rsidRPr="004C4B5E" w14:paraId="57F5B94C" w14:textId="77777777" w:rsidTr="00884F84">
        <w:tc>
          <w:tcPr>
            <w:tcW w:w="1995" w:type="dxa"/>
            <w:vMerge/>
          </w:tcPr>
          <w:p w14:paraId="063440C8" w14:textId="77777777" w:rsidR="002E6E9E" w:rsidRPr="004C4B5E" w:rsidRDefault="002E6E9E" w:rsidP="002E6E9E">
            <w:pPr>
              <w:jc w:val="both"/>
              <w:rPr>
                <w:rFonts w:ascii="Times New Roman" w:hAnsi="Times New Roman" w:cs="Times New Roman"/>
                <w:b/>
                <w:sz w:val="20"/>
                <w:szCs w:val="20"/>
              </w:rPr>
            </w:pPr>
          </w:p>
        </w:tc>
        <w:tc>
          <w:tcPr>
            <w:tcW w:w="7072" w:type="dxa"/>
          </w:tcPr>
          <w:p w14:paraId="1DA5F26E" w14:textId="77777777" w:rsidR="002E6E9E" w:rsidRDefault="002E6E9E" w:rsidP="002E6E9E">
            <w:pPr>
              <w:jc w:val="both"/>
              <w:rPr>
                <w:rFonts w:ascii="Times New Roman" w:hAnsi="Times New Roman" w:cs="Times New Roman"/>
                <w:b/>
                <w:bCs/>
                <w:sz w:val="20"/>
                <w:szCs w:val="20"/>
              </w:rPr>
            </w:pPr>
            <w:r w:rsidRPr="004C4B5E">
              <w:rPr>
                <w:rFonts w:ascii="Times New Roman" w:hAnsi="Times New Roman" w:cs="Times New Roman"/>
                <w:b/>
                <w:bCs/>
                <w:sz w:val="20"/>
                <w:szCs w:val="20"/>
              </w:rPr>
              <w:t>Intervences loģika</w:t>
            </w:r>
          </w:p>
          <w:p w14:paraId="6E80153F" w14:textId="36BA0ED7" w:rsidR="00633744" w:rsidRPr="00403B83" w:rsidRDefault="00633744" w:rsidP="007222F0">
            <w:pPr>
              <w:spacing w:after="160" w:line="259" w:lineRule="auto"/>
              <w:jc w:val="both"/>
              <w:rPr>
                <w:rFonts w:ascii="Times New Roman" w:hAnsi="Times New Roman" w:cs="Times New Roman"/>
                <w:sz w:val="20"/>
                <w:szCs w:val="20"/>
              </w:rPr>
            </w:pPr>
            <w:r w:rsidRPr="0091178D">
              <w:rPr>
                <w:rFonts w:ascii="Times New Roman" w:hAnsi="Times New Roman" w:cs="Times New Roman"/>
                <w:sz w:val="20"/>
                <w:szCs w:val="20"/>
              </w:rPr>
              <w:t>Izveido</w:t>
            </w:r>
            <w:r w:rsidR="00DA3D70">
              <w:rPr>
                <w:rFonts w:ascii="Times New Roman" w:hAnsi="Times New Roman" w:cs="Times New Roman"/>
                <w:sz w:val="20"/>
                <w:szCs w:val="20"/>
              </w:rPr>
              <w:t>jot</w:t>
            </w:r>
            <w:r w:rsidRPr="0091178D">
              <w:rPr>
                <w:rFonts w:ascii="Times New Roman" w:hAnsi="Times New Roman" w:cs="Times New Roman"/>
                <w:sz w:val="20"/>
                <w:szCs w:val="20"/>
              </w:rPr>
              <w:t xml:space="preserve">  iekšzemes </w:t>
            </w:r>
            <w:proofErr w:type="spellStart"/>
            <w:r w:rsidRPr="0091178D">
              <w:rPr>
                <w:rFonts w:ascii="Times New Roman" w:hAnsi="Times New Roman" w:cs="Times New Roman"/>
                <w:sz w:val="20"/>
                <w:szCs w:val="20"/>
              </w:rPr>
              <w:t>intermodālos</w:t>
            </w:r>
            <w:proofErr w:type="spellEnd"/>
            <w:r w:rsidRPr="0091178D">
              <w:rPr>
                <w:rFonts w:ascii="Times New Roman" w:hAnsi="Times New Roman" w:cs="Times New Roman"/>
                <w:sz w:val="20"/>
                <w:szCs w:val="20"/>
              </w:rPr>
              <w:t xml:space="preserve"> termināļus jeb «sausās ostas» - infrastruktūru kravas auto apkalpošanai, kravu konsolidācijai un kravu pārvadājumiem ar dzelzceļu uz Latvijas lielajām ostām</w:t>
            </w:r>
            <w:r w:rsidR="00DA3D70">
              <w:rPr>
                <w:rFonts w:ascii="Times New Roman" w:hAnsi="Times New Roman" w:cs="Times New Roman"/>
                <w:sz w:val="20"/>
                <w:szCs w:val="20"/>
              </w:rPr>
              <w:t xml:space="preserve">, tiktu </w:t>
            </w:r>
            <w:r w:rsidR="003B08B4">
              <w:rPr>
                <w:rFonts w:ascii="Times New Roman" w:hAnsi="Times New Roman" w:cs="Times New Roman"/>
                <w:sz w:val="20"/>
                <w:szCs w:val="20"/>
              </w:rPr>
              <w:t>atslogota kravas auto plūsma pilsētās un uz lielaj</w:t>
            </w:r>
            <w:r w:rsidR="00BC7F0E">
              <w:rPr>
                <w:rFonts w:ascii="Times New Roman" w:hAnsi="Times New Roman" w:cs="Times New Roman"/>
                <w:sz w:val="20"/>
                <w:szCs w:val="20"/>
              </w:rPr>
              <w:t xml:space="preserve">iem ceļiem, </w:t>
            </w:r>
            <w:r w:rsidR="00567065">
              <w:rPr>
                <w:rFonts w:ascii="Times New Roman" w:hAnsi="Times New Roman" w:cs="Times New Roman"/>
                <w:sz w:val="20"/>
                <w:szCs w:val="20"/>
              </w:rPr>
              <w:t xml:space="preserve">tiktu samazinātas SEG emisijas, </w:t>
            </w:r>
            <w:r w:rsidR="00CD5E3D">
              <w:rPr>
                <w:rFonts w:ascii="Times New Roman" w:hAnsi="Times New Roman" w:cs="Times New Roman"/>
                <w:sz w:val="20"/>
                <w:szCs w:val="20"/>
              </w:rPr>
              <w:t xml:space="preserve">tiktu </w:t>
            </w:r>
            <w:r w:rsidR="005C66D4">
              <w:rPr>
                <w:rFonts w:ascii="Times New Roman" w:hAnsi="Times New Roman" w:cs="Times New Roman"/>
                <w:sz w:val="20"/>
                <w:szCs w:val="20"/>
              </w:rPr>
              <w:t>veicināta loģistikas efektivitāt</w:t>
            </w:r>
            <w:r w:rsidR="00E61E45">
              <w:rPr>
                <w:rFonts w:ascii="Times New Roman" w:hAnsi="Times New Roman" w:cs="Times New Roman"/>
                <w:sz w:val="20"/>
                <w:szCs w:val="20"/>
              </w:rPr>
              <w:t>e</w:t>
            </w:r>
            <w:r w:rsidR="00E411B1">
              <w:rPr>
                <w:rFonts w:ascii="Times New Roman" w:hAnsi="Times New Roman" w:cs="Times New Roman"/>
                <w:sz w:val="20"/>
                <w:szCs w:val="20"/>
              </w:rPr>
              <w:t xml:space="preserve">, kā arī </w:t>
            </w:r>
            <w:r w:rsidR="00884F84">
              <w:rPr>
                <w:rFonts w:ascii="Times New Roman" w:hAnsi="Times New Roman" w:cs="Times New Roman"/>
                <w:sz w:val="20"/>
                <w:szCs w:val="20"/>
              </w:rPr>
              <w:t>piegādes ķēdēs</w:t>
            </w:r>
            <w:r w:rsidR="00D74D9E">
              <w:rPr>
                <w:rFonts w:ascii="Times New Roman" w:hAnsi="Times New Roman" w:cs="Times New Roman"/>
                <w:sz w:val="20"/>
                <w:szCs w:val="20"/>
              </w:rPr>
              <w:t xml:space="preserve"> intensīvāk</w:t>
            </w:r>
            <w:r w:rsidR="00884F84">
              <w:rPr>
                <w:rFonts w:ascii="Times New Roman" w:hAnsi="Times New Roman" w:cs="Times New Roman"/>
                <w:sz w:val="20"/>
                <w:szCs w:val="20"/>
              </w:rPr>
              <w:t xml:space="preserve"> iesaistītas RailBaltic dzelzceļa līnijas.</w:t>
            </w:r>
          </w:p>
          <w:p w14:paraId="22E8CC63" w14:textId="0B8FA2FC" w:rsidR="002E6E9E" w:rsidRPr="004C4B5E" w:rsidRDefault="002E6E9E" w:rsidP="002E6E9E">
            <w:pPr>
              <w:jc w:val="both"/>
              <w:rPr>
                <w:rFonts w:ascii="Times New Roman" w:hAnsi="Times New Roman" w:cs="Times New Roman"/>
                <w:b/>
                <w:sz w:val="20"/>
                <w:szCs w:val="20"/>
              </w:rPr>
            </w:pPr>
          </w:p>
        </w:tc>
      </w:tr>
      <w:tr w:rsidR="002E6E9E" w:rsidRPr="004C4B5E" w14:paraId="1513F5FD" w14:textId="77777777" w:rsidTr="00884F84">
        <w:tc>
          <w:tcPr>
            <w:tcW w:w="1995" w:type="dxa"/>
            <w:vMerge/>
          </w:tcPr>
          <w:p w14:paraId="08D28675" w14:textId="77777777" w:rsidR="002E6E9E" w:rsidRPr="004C4B5E" w:rsidRDefault="002E6E9E" w:rsidP="002E6E9E">
            <w:pPr>
              <w:jc w:val="both"/>
              <w:rPr>
                <w:rFonts w:ascii="Times New Roman" w:hAnsi="Times New Roman" w:cs="Times New Roman"/>
                <w:b/>
                <w:sz w:val="20"/>
                <w:szCs w:val="20"/>
              </w:rPr>
            </w:pPr>
          </w:p>
        </w:tc>
        <w:tc>
          <w:tcPr>
            <w:tcW w:w="7072" w:type="dxa"/>
          </w:tcPr>
          <w:p w14:paraId="0F7CF4EC" w14:textId="77777777" w:rsidR="002E6E9E" w:rsidRPr="004C4B5E" w:rsidRDefault="002E6E9E" w:rsidP="002E6E9E">
            <w:pPr>
              <w:jc w:val="both"/>
              <w:rPr>
                <w:rFonts w:ascii="Times New Roman" w:hAnsi="Times New Roman" w:cs="Times New Roman"/>
                <w:b/>
                <w:bCs/>
                <w:sz w:val="20"/>
                <w:szCs w:val="20"/>
              </w:rPr>
            </w:pPr>
            <w:r w:rsidRPr="004C4B5E">
              <w:rPr>
                <w:rFonts w:ascii="Times New Roman" w:hAnsi="Times New Roman" w:cs="Times New Roman"/>
                <w:b/>
                <w:bCs/>
                <w:sz w:val="20"/>
                <w:szCs w:val="20"/>
              </w:rPr>
              <w:t>Iespējamie riski</w:t>
            </w:r>
          </w:p>
          <w:p w14:paraId="47CCC0F9" w14:textId="77777777" w:rsidR="002E6E9E" w:rsidRPr="004C4B5E" w:rsidRDefault="002E6E9E" w:rsidP="002E6E9E">
            <w:pPr>
              <w:jc w:val="both"/>
              <w:rPr>
                <w:rFonts w:ascii="Times New Roman" w:hAnsi="Times New Roman" w:cs="Times New Roman"/>
                <w:b/>
                <w:sz w:val="20"/>
                <w:szCs w:val="20"/>
              </w:rPr>
            </w:pPr>
            <w:r w:rsidRPr="004C4B5E">
              <w:rPr>
                <w:rFonts w:ascii="Times New Roman" w:hAnsi="Times New Roman" w:cs="Times New Roman"/>
                <w:sz w:val="20"/>
                <w:szCs w:val="20"/>
              </w:rPr>
              <w:t>Iespējamie riski saistīti ar plānotā finansējuma pieejamību, tirgus situāciju būvdarbu nozarē, būvdarbu iepirkuma norisi.</w:t>
            </w:r>
          </w:p>
        </w:tc>
      </w:tr>
      <w:tr w:rsidR="002E6E9E" w:rsidRPr="004C4B5E" w14:paraId="7DC10EB6" w14:textId="77777777" w:rsidTr="00884F84">
        <w:tc>
          <w:tcPr>
            <w:tcW w:w="1995" w:type="dxa"/>
          </w:tcPr>
          <w:p w14:paraId="39D0A31B" w14:textId="77777777" w:rsidR="002E6E9E" w:rsidRPr="004C4B5E" w:rsidRDefault="002E6E9E" w:rsidP="002E6E9E">
            <w:pPr>
              <w:jc w:val="both"/>
              <w:rPr>
                <w:rFonts w:ascii="Times New Roman" w:hAnsi="Times New Roman" w:cs="Times New Roman"/>
                <w:b/>
                <w:sz w:val="20"/>
                <w:szCs w:val="20"/>
              </w:rPr>
            </w:pPr>
            <w:r w:rsidRPr="004C4B5E">
              <w:rPr>
                <w:rFonts w:ascii="Times New Roman" w:hAnsi="Times New Roman" w:cs="Times New Roman"/>
                <w:b/>
                <w:sz w:val="20"/>
                <w:szCs w:val="20"/>
              </w:rPr>
              <w:t xml:space="preserve">Rādītāja sasniegšana </w:t>
            </w:r>
          </w:p>
        </w:tc>
        <w:tc>
          <w:tcPr>
            <w:tcW w:w="7072" w:type="dxa"/>
          </w:tcPr>
          <w:p w14:paraId="140E257E" w14:textId="4F0563C9" w:rsidR="002E6E9E" w:rsidRPr="004C4B5E" w:rsidRDefault="002E6E9E" w:rsidP="002E6E9E">
            <w:pPr>
              <w:rPr>
                <w:rFonts w:ascii="Times New Roman" w:hAnsi="Times New Roman" w:cs="Times New Roman"/>
                <w:sz w:val="20"/>
                <w:szCs w:val="20"/>
              </w:rPr>
            </w:pPr>
            <w:r>
              <w:rPr>
                <w:rFonts w:ascii="Times New Roman" w:hAnsi="Times New Roman" w:cs="Times New Roman"/>
                <w:sz w:val="20"/>
                <w:szCs w:val="20"/>
              </w:rPr>
              <w:t>Objektu nodošana ekspluatācijā.</w:t>
            </w:r>
          </w:p>
        </w:tc>
      </w:tr>
    </w:tbl>
    <w:p w14:paraId="725E684E" w14:textId="77777777" w:rsidR="005216E5" w:rsidRDefault="005216E5" w:rsidP="005216E5">
      <w:pPr>
        <w:rPr>
          <w:rFonts w:ascii="Times New Roman" w:hAnsi="Times New Roman" w:cs="Times New Roman"/>
        </w:rPr>
      </w:pPr>
      <w:r>
        <w:rPr>
          <w:rFonts w:ascii="Times New Roman" w:hAnsi="Times New Roman" w:cs="Times New Roman"/>
        </w:rPr>
        <w:t xml:space="preserve"> </w:t>
      </w:r>
    </w:p>
    <w:p w14:paraId="46E2D200" w14:textId="7F40013C" w:rsidR="00362035" w:rsidRPr="00A05A66" w:rsidRDefault="00362035" w:rsidP="00362035">
      <w:pPr>
        <w:spacing w:after="0" w:line="240" w:lineRule="auto"/>
        <w:jc w:val="both"/>
        <w:rPr>
          <w:rFonts w:ascii="Times New Roman" w:hAnsi="Times New Roman" w:cs="Times New Roman"/>
          <w:b/>
          <w:bCs/>
        </w:rPr>
      </w:pPr>
      <w:r w:rsidRPr="00A05A66">
        <w:rPr>
          <w:rFonts w:ascii="Times New Roman" w:hAnsi="Times New Roman" w:cs="Times New Roman"/>
          <w:b/>
          <w:bCs/>
        </w:rPr>
        <w:t xml:space="preserve">Informācija par </w:t>
      </w:r>
      <w:r>
        <w:rPr>
          <w:rFonts w:ascii="Times New Roman" w:hAnsi="Times New Roman" w:cs="Times New Roman"/>
          <w:b/>
          <w:bCs/>
        </w:rPr>
        <w:t>3.</w:t>
      </w:r>
      <w:r w:rsidRPr="00A05A66">
        <w:rPr>
          <w:rFonts w:ascii="Times New Roman" w:hAnsi="Times New Roman" w:cs="Times New Roman"/>
          <w:b/>
          <w:bCs/>
        </w:rPr>
        <w:t>1.</w:t>
      </w:r>
      <w:r>
        <w:rPr>
          <w:rFonts w:ascii="Times New Roman" w:hAnsi="Times New Roman" w:cs="Times New Roman"/>
          <w:b/>
          <w:bCs/>
        </w:rPr>
        <w:t>1.</w:t>
      </w:r>
      <w:r w:rsidRPr="00A05A66">
        <w:rPr>
          <w:rFonts w:ascii="Times New Roman" w:hAnsi="Times New Roman" w:cs="Times New Roman"/>
          <w:b/>
          <w:bCs/>
        </w:rPr>
        <w:t>SAM pasākumu ietvaros plānotajiem intervences kodiem</w:t>
      </w:r>
    </w:p>
    <w:p w14:paraId="57BE5D13" w14:textId="632401D5" w:rsidR="00362035" w:rsidRDefault="00362035" w:rsidP="00D25D84">
      <w:pPr>
        <w:rPr>
          <w:rFonts w:ascii="Times New Roman" w:hAnsi="Times New Roman" w:cs="Times New Roman"/>
        </w:rPr>
      </w:pPr>
    </w:p>
    <w:tbl>
      <w:tblPr>
        <w:tblW w:w="9721" w:type="dxa"/>
        <w:tblLook w:val="04A0" w:firstRow="1" w:lastRow="0" w:firstColumn="1" w:lastColumn="0" w:noHBand="0" w:noVBand="1"/>
      </w:tblPr>
      <w:tblGrid>
        <w:gridCol w:w="928"/>
        <w:gridCol w:w="2328"/>
        <w:gridCol w:w="688"/>
        <w:gridCol w:w="634"/>
        <w:gridCol w:w="1043"/>
        <w:gridCol w:w="1007"/>
        <w:gridCol w:w="1043"/>
        <w:gridCol w:w="1007"/>
        <w:gridCol w:w="1043"/>
      </w:tblGrid>
      <w:tr w:rsidR="004D4C36" w:rsidRPr="004D4C36" w14:paraId="1609D0DF" w14:textId="77777777" w:rsidTr="004D4C36">
        <w:trPr>
          <w:trHeight w:val="780"/>
        </w:trPr>
        <w:tc>
          <w:tcPr>
            <w:tcW w:w="9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5AD6F0" w14:textId="77777777" w:rsidR="004D4C36" w:rsidRPr="004D4C36" w:rsidRDefault="004D4C36" w:rsidP="004D4C36">
            <w:pPr>
              <w:spacing w:after="0" w:line="240" w:lineRule="auto"/>
              <w:jc w:val="center"/>
              <w:rPr>
                <w:rFonts w:ascii="Times New Roman" w:eastAsia="Times New Roman" w:hAnsi="Times New Roman" w:cs="Times New Roman"/>
                <w:b/>
                <w:bCs/>
                <w:color w:val="000000"/>
                <w:sz w:val="16"/>
                <w:szCs w:val="16"/>
                <w:lang w:eastAsia="lv-LV"/>
              </w:rPr>
            </w:pPr>
            <w:r w:rsidRPr="004D4C36">
              <w:rPr>
                <w:rFonts w:ascii="Times New Roman" w:eastAsia="Times New Roman" w:hAnsi="Times New Roman" w:cs="Times New Roman"/>
                <w:b/>
                <w:bCs/>
                <w:color w:val="000000"/>
                <w:sz w:val="16"/>
                <w:szCs w:val="16"/>
                <w:lang w:eastAsia="lv-LV"/>
              </w:rPr>
              <w:t>Pasākuma Nr.</w:t>
            </w:r>
          </w:p>
        </w:tc>
        <w:tc>
          <w:tcPr>
            <w:tcW w:w="2328" w:type="dxa"/>
            <w:tcBorders>
              <w:top w:val="single" w:sz="4" w:space="0" w:color="auto"/>
              <w:left w:val="nil"/>
              <w:bottom w:val="single" w:sz="4" w:space="0" w:color="auto"/>
              <w:right w:val="single" w:sz="4" w:space="0" w:color="auto"/>
            </w:tcBorders>
            <w:shd w:val="clear" w:color="auto" w:fill="auto"/>
            <w:vAlign w:val="center"/>
            <w:hideMark/>
          </w:tcPr>
          <w:p w14:paraId="59F46391" w14:textId="77777777" w:rsidR="004D4C36" w:rsidRPr="004D4C36" w:rsidRDefault="004D4C36" w:rsidP="004D4C36">
            <w:pPr>
              <w:spacing w:after="0" w:line="240" w:lineRule="auto"/>
              <w:jc w:val="center"/>
              <w:rPr>
                <w:rFonts w:ascii="Times New Roman" w:eastAsia="Times New Roman" w:hAnsi="Times New Roman" w:cs="Times New Roman"/>
                <w:b/>
                <w:bCs/>
                <w:color w:val="000000"/>
                <w:sz w:val="16"/>
                <w:szCs w:val="16"/>
                <w:lang w:eastAsia="lv-LV"/>
              </w:rPr>
            </w:pPr>
            <w:r w:rsidRPr="004D4C36">
              <w:rPr>
                <w:rFonts w:ascii="Times New Roman" w:eastAsia="Times New Roman" w:hAnsi="Times New Roman" w:cs="Times New Roman"/>
                <w:b/>
                <w:bCs/>
                <w:color w:val="000000"/>
                <w:sz w:val="16"/>
                <w:szCs w:val="16"/>
                <w:lang w:eastAsia="lv-LV"/>
              </w:rPr>
              <w:t>Pasākuma nosaukums</w:t>
            </w:r>
          </w:p>
        </w:tc>
        <w:tc>
          <w:tcPr>
            <w:tcW w:w="688" w:type="dxa"/>
            <w:tcBorders>
              <w:top w:val="single" w:sz="4" w:space="0" w:color="auto"/>
              <w:left w:val="nil"/>
              <w:bottom w:val="single" w:sz="4" w:space="0" w:color="auto"/>
              <w:right w:val="single" w:sz="4" w:space="0" w:color="auto"/>
            </w:tcBorders>
            <w:shd w:val="clear" w:color="auto" w:fill="auto"/>
            <w:vAlign w:val="center"/>
            <w:hideMark/>
          </w:tcPr>
          <w:p w14:paraId="0F9C9C3A" w14:textId="77777777" w:rsidR="004D4C36" w:rsidRPr="004D4C36" w:rsidRDefault="004D4C36" w:rsidP="004D4C36">
            <w:pPr>
              <w:spacing w:after="0" w:line="240" w:lineRule="auto"/>
              <w:jc w:val="center"/>
              <w:rPr>
                <w:rFonts w:ascii="Times New Roman" w:eastAsia="Times New Roman" w:hAnsi="Times New Roman" w:cs="Times New Roman"/>
                <w:b/>
                <w:bCs/>
                <w:color w:val="000000"/>
                <w:sz w:val="16"/>
                <w:szCs w:val="16"/>
                <w:lang w:eastAsia="lv-LV"/>
              </w:rPr>
            </w:pPr>
            <w:r w:rsidRPr="004D4C36">
              <w:rPr>
                <w:rFonts w:ascii="Times New Roman" w:eastAsia="Times New Roman" w:hAnsi="Times New Roman" w:cs="Times New Roman"/>
                <w:b/>
                <w:bCs/>
                <w:color w:val="000000"/>
                <w:sz w:val="16"/>
                <w:szCs w:val="16"/>
                <w:lang w:eastAsia="lv-LV"/>
              </w:rPr>
              <w:t>Kārtas Nr.</w:t>
            </w:r>
          </w:p>
        </w:tc>
        <w:tc>
          <w:tcPr>
            <w:tcW w:w="634" w:type="dxa"/>
            <w:tcBorders>
              <w:top w:val="single" w:sz="4" w:space="0" w:color="auto"/>
              <w:left w:val="nil"/>
              <w:bottom w:val="single" w:sz="4" w:space="0" w:color="auto"/>
              <w:right w:val="single" w:sz="4" w:space="0" w:color="auto"/>
            </w:tcBorders>
            <w:shd w:val="clear" w:color="auto" w:fill="auto"/>
            <w:vAlign w:val="center"/>
            <w:hideMark/>
          </w:tcPr>
          <w:p w14:paraId="06221BCA" w14:textId="77777777" w:rsidR="004D4C36" w:rsidRPr="004D4C36" w:rsidRDefault="004D4C36" w:rsidP="004D4C36">
            <w:pPr>
              <w:spacing w:after="0" w:line="240" w:lineRule="auto"/>
              <w:jc w:val="center"/>
              <w:rPr>
                <w:rFonts w:ascii="Times New Roman" w:eastAsia="Times New Roman" w:hAnsi="Times New Roman" w:cs="Times New Roman"/>
                <w:b/>
                <w:bCs/>
                <w:sz w:val="16"/>
                <w:szCs w:val="16"/>
                <w:lang w:eastAsia="lv-LV"/>
              </w:rPr>
            </w:pPr>
            <w:r w:rsidRPr="004D4C36">
              <w:rPr>
                <w:rFonts w:ascii="Times New Roman" w:eastAsia="Times New Roman" w:hAnsi="Times New Roman" w:cs="Times New Roman"/>
                <w:b/>
                <w:bCs/>
                <w:sz w:val="16"/>
                <w:szCs w:val="16"/>
                <w:lang w:eastAsia="lv-LV"/>
              </w:rPr>
              <w:t>Fonds</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14:paraId="6590C921" w14:textId="77777777" w:rsidR="004D4C36" w:rsidRPr="004D4C36" w:rsidRDefault="004D4C36" w:rsidP="004D4C36">
            <w:pPr>
              <w:spacing w:after="0" w:line="240" w:lineRule="auto"/>
              <w:jc w:val="center"/>
              <w:rPr>
                <w:rFonts w:ascii="Times New Roman" w:eastAsia="Times New Roman" w:hAnsi="Times New Roman" w:cs="Times New Roman"/>
                <w:b/>
                <w:bCs/>
                <w:color w:val="000000"/>
                <w:sz w:val="16"/>
                <w:szCs w:val="16"/>
                <w:lang w:eastAsia="lv-LV"/>
              </w:rPr>
            </w:pPr>
            <w:r w:rsidRPr="004D4C36">
              <w:rPr>
                <w:rFonts w:ascii="Times New Roman" w:eastAsia="Times New Roman" w:hAnsi="Times New Roman" w:cs="Times New Roman"/>
                <w:b/>
                <w:bCs/>
                <w:color w:val="000000"/>
                <w:sz w:val="16"/>
                <w:szCs w:val="16"/>
                <w:lang w:eastAsia="lv-LV"/>
              </w:rPr>
              <w:t>ES fondu finansējums</w:t>
            </w:r>
          </w:p>
        </w:tc>
        <w:tc>
          <w:tcPr>
            <w:tcW w:w="1007" w:type="dxa"/>
            <w:tcBorders>
              <w:top w:val="single" w:sz="4" w:space="0" w:color="auto"/>
              <w:left w:val="nil"/>
              <w:bottom w:val="single" w:sz="4" w:space="0" w:color="auto"/>
              <w:right w:val="single" w:sz="4" w:space="0" w:color="auto"/>
            </w:tcBorders>
            <w:shd w:val="clear" w:color="000000" w:fill="FFF2CC"/>
            <w:vAlign w:val="center"/>
            <w:hideMark/>
          </w:tcPr>
          <w:p w14:paraId="7E80F264" w14:textId="77777777" w:rsidR="004D4C36" w:rsidRPr="004D4C36" w:rsidRDefault="004D4C36" w:rsidP="004D4C36">
            <w:pPr>
              <w:spacing w:after="0" w:line="240" w:lineRule="auto"/>
              <w:jc w:val="center"/>
              <w:rPr>
                <w:rFonts w:ascii="Times New Roman" w:eastAsia="Times New Roman" w:hAnsi="Times New Roman" w:cs="Times New Roman"/>
                <w:b/>
                <w:bCs/>
                <w:color w:val="000000"/>
                <w:sz w:val="16"/>
                <w:szCs w:val="16"/>
                <w:lang w:eastAsia="lv-LV"/>
              </w:rPr>
            </w:pPr>
            <w:r w:rsidRPr="004D4C36">
              <w:rPr>
                <w:rFonts w:ascii="Times New Roman" w:eastAsia="Times New Roman" w:hAnsi="Times New Roman" w:cs="Times New Roman"/>
                <w:b/>
                <w:bCs/>
                <w:color w:val="000000"/>
                <w:sz w:val="16"/>
                <w:szCs w:val="16"/>
                <w:lang w:eastAsia="lv-LV"/>
              </w:rPr>
              <w:t>Intervences laukums</w:t>
            </w:r>
          </w:p>
        </w:tc>
        <w:tc>
          <w:tcPr>
            <w:tcW w:w="1043" w:type="dxa"/>
            <w:tcBorders>
              <w:top w:val="single" w:sz="4" w:space="0" w:color="auto"/>
              <w:left w:val="nil"/>
              <w:bottom w:val="single" w:sz="4" w:space="0" w:color="auto"/>
              <w:right w:val="single" w:sz="4" w:space="0" w:color="auto"/>
            </w:tcBorders>
            <w:shd w:val="clear" w:color="000000" w:fill="EDEDED"/>
            <w:vAlign w:val="center"/>
            <w:hideMark/>
          </w:tcPr>
          <w:p w14:paraId="33DFECC0" w14:textId="77777777" w:rsidR="004D4C36" w:rsidRPr="004D4C36" w:rsidRDefault="004D4C36" w:rsidP="004D4C36">
            <w:pPr>
              <w:spacing w:after="0" w:line="240" w:lineRule="auto"/>
              <w:jc w:val="center"/>
              <w:rPr>
                <w:rFonts w:ascii="Times New Roman" w:eastAsia="Times New Roman" w:hAnsi="Times New Roman" w:cs="Times New Roman"/>
                <w:b/>
                <w:bCs/>
                <w:color w:val="000000"/>
                <w:sz w:val="16"/>
                <w:szCs w:val="16"/>
                <w:lang w:eastAsia="lv-LV"/>
              </w:rPr>
            </w:pPr>
            <w:r w:rsidRPr="004D4C36">
              <w:rPr>
                <w:rFonts w:ascii="Times New Roman" w:eastAsia="Times New Roman" w:hAnsi="Times New Roman" w:cs="Times New Roman"/>
                <w:b/>
                <w:bCs/>
                <w:color w:val="000000"/>
                <w:sz w:val="16"/>
                <w:szCs w:val="16"/>
                <w:lang w:eastAsia="lv-LV"/>
              </w:rPr>
              <w:t>ES fonda finansējums</w:t>
            </w:r>
          </w:p>
        </w:tc>
        <w:tc>
          <w:tcPr>
            <w:tcW w:w="1007" w:type="dxa"/>
            <w:tcBorders>
              <w:top w:val="single" w:sz="4" w:space="0" w:color="auto"/>
              <w:left w:val="nil"/>
              <w:bottom w:val="single" w:sz="4" w:space="0" w:color="auto"/>
              <w:right w:val="single" w:sz="4" w:space="0" w:color="auto"/>
            </w:tcBorders>
            <w:shd w:val="clear" w:color="000000" w:fill="FFF2CC"/>
            <w:vAlign w:val="center"/>
            <w:hideMark/>
          </w:tcPr>
          <w:p w14:paraId="308A567F" w14:textId="77777777" w:rsidR="004D4C36" w:rsidRPr="004D4C36" w:rsidRDefault="004D4C36" w:rsidP="004D4C36">
            <w:pPr>
              <w:spacing w:after="0" w:line="240" w:lineRule="auto"/>
              <w:jc w:val="center"/>
              <w:rPr>
                <w:rFonts w:ascii="Times New Roman" w:eastAsia="Times New Roman" w:hAnsi="Times New Roman" w:cs="Times New Roman"/>
                <w:b/>
                <w:bCs/>
                <w:color w:val="000000"/>
                <w:sz w:val="16"/>
                <w:szCs w:val="16"/>
                <w:lang w:eastAsia="lv-LV"/>
              </w:rPr>
            </w:pPr>
            <w:r w:rsidRPr="004D4C36">
              <w:rPr>
                <w:rFonts w:ascii="Times New Roman" w:eastAsia="Times New Roman" w:hAnsi="Times New Roman" w:cs="Times New Roman"/>
                <w:b/>
                <w:bCs/>
                <w:color w:val="000000"/>
                <w:sz w:val="16"/>
                <w:szCs w:val="16"/>
                <w:lang w:eastAsia="lv-LV"/>
              </w:rPr>
              <w:t>Intervences laukums</w:t>
            </w:r>
          </w:p>
        </w:tc>
        <w:tc>
          <w:tcPr>
            <w:tcW w:w="1043" w:type="dxa"/>
            <w:tcBorders>
              <w:top w:val="single" w:sz="4" w:space="0" w:color="auto"/>
              <w:left w:val="nil"/>
              <w:bottom w:val="single" w:sz="4" w:space="0" w:color="auto"/>
              <w:right w:val="single" w:sz="4" w:space="0" w:color="auto"/>
            </w:tcBorders>
            <w:shd w:val="clear" w:color="000000" w:fill="EDEDED"/>
            <w:vAlign w:val="center"/>
            <w:hideMark/>
          </w:tcPr>
          <w:p w14:paraId="46250A52" w14:textId="77777777" w:rsidR="004D4C36" w:rsidRPr="004D4C36" w:rsidRDefault="004D4C36" w:rsidP="004D4C36">
            <w:pPr>
              <w:spacing w:after="0" w:line="240" w:lineRule="auto"/>
              <w:jc w:val="center"/>
              <w:rPr>
                <w:rFonts w:ascii="Times New Roman" w:eastAsia="Times New Roman" w:hAnsi="Times New Roman" w:cs="Times New Roman"/>
                <w:b/>
                <w:bCs/>
                <w:color w:val="000000"/>
                <w:sz w:val="16"/>
                <w:szCs w:val="16"/>
                <w:lang w:eastAsia="lv-LV"/>
              </w:rPr>
            </w:pPr>
            <w:r w:rsidRPr="004D4C36">
              <w:rPr>
                <w:rFonts w:ascii="Times New Roman" w:eastAsia="Times New Roman" w:hAnsi="Times New Roman" w:cs="Times New Roman"/>
                <w:b/>
                <w:bCs/>
                <w:color w:val="000000"/>
                <w:sz w:val="16"/>
                <w:szCs w:val="16"/>
                <w:lang w:eastAsia="lv-LV"/>
              </w:rPr>
              <w:t>ES fonda finansējums</w:t>
            </w:r>
          </w:p>
        </w:tc>
      </w:tr>
      <w:tr w:rsidR="004D4C36" w:rsidRPr="004D4C36" w14:paraId="13EB53CC" w14:textId="77777777" w:rsidTr="004D4C36">
        <w:trPr>
          <w:trHeight w:val="300"/>
        </w:trPr>
        <w:tc>
          <w:tcPr>
            <w:tcW w:w="928" w:type="dxa"/>
            <w:tcBorders>
              <w:top w:val="nil"/>
              <w:left w:val="single" w:sz="4" w:space="0" w:color="auto"/>
              <w:bottom w:val="single" w:sz="4" w:space="0" w:color="auto"/>
              <w:right w:val="single" w:sz="4" w:space="0" w:color="auto"/>
            </w:tcBorders>
            <w:shd w:val="clear" w:color="000000" w:fill="C6E0B4"/>
            <w:noWrap/>
            <w:hideMark/>
          </w:tcPr>
          <w:p w14:paraId="119EAFC4" w14:textId="77777777" w:rsidR="004D4C36" w:rsidRPr="004D4C36" w:rsidRDefault="004D4C36" w:rsidP="004D4C36">
            <w:pPr>
              <w:spacing w:after="0" w:line="240" w:lineRule="auto"/>
              <w:jc w:val="center"/>
              <w:rPr>
                <w:rFonts w:ascii="Times New Roman" w:eastAsia="Times New Roman" w:hAnsi="Times New Roman" w:cs="Times New Roman"/>
                <w:color w:val="000000"/>
                <w:sz w:val="16"/>
                <w:szCs w:val="16"/>
                <w:lang w:eastAsia="lv-LV"/>
              </w:rPr>
            </w:pPr>
            <w:r w:rsidRPr="004D4C36">
              <w:rPr>
                <w:rFonts w:ascii="Times New Roman" w:eastAsia="Times New Roman" w:hAnsi="Times New Roman" w:cs="Times New Roman"/>
                <w:color w:val="000000"/>
                <w:sz w:val="16"/>
                <w:szCs w:val="16"/>
                <w:lang w:eastAsia="lv-LV"/>
              </w:rPr>
              <w:t>3.1.1.1.</w:t>
            </w:r>
          </w:p>
        </w:tc>
        <w:tc>
          <w:tcPr>
            <w:tcW w:w="2328" w:type="dxa"/>
            <w:tcBorders>
              <w:top w:val="nil"/>
              <w:left w:val="nil"/>
              <w:bottom w:val="single" w:sz="4" w:space="0" w:color="auto"/>
              <w:right w:val="single" w:sz="4" w:space="0" w:color="auto"/>
            </w:tcBorders>
            <w:shd w:val="clear" w:color="auto" w:fill="auto"/>
            <w:noWrap/>
            <w:hideMark/>
          </w:tcPr>
          <w:p w14:paraId="0FC9A0E3" w14:textId="77777777" w:rsidR="004D4C36" w:rsidRPr="004D4C36" w:rsidRDefault="004D4C36" w:rsidP="004D4C36">
            <w:pPr>
              <w:spacing w:after="0" w:line="240" w:lineRule="auto"/>
              <w:rPr>
                <w:rFonts w:ascii="Times New Roman" w:eastAsia="Times New Roman" w:hAnsi="Times New Roman" w:cs="Times New Roman"/>
                <w:color w:val="000000"/>
                <w:sz w:val="16"/>
                <w:szCs w:val="16"/>
                <w:lang w:eastAsia="lv-LV"/>
              </w:rPr>
            </w:pPr>
            <w:r w:rsidRPr="004D4C36">
              <w:rPr>
                <w:rFonts w:ascii="Times New Roman" w:eastAsia="Times New Roman" w:hAnsi="Times New Roman" w:cs="Times New Roman"/>
                <w:color w:val="000000"/>
                <w:sz w:val="16"/>
                <w:szCs w:val="16"/>
                <w:lang w:eastAsia="lv-LV"/>
              </w:rPr>
              <w:t>Dzelzceļa infrastruktūras attīstība un energoefektivitātes uzlabošana sabiedriskajos pasažieru pārvadājumos</w:t>
            </w:r>
          </w:p>
        </w:tc>
        <w:tc>
          <w:tcPr>
            <w:tcW w:w="688" w:type="dxa"/>
            <w:tcBorders>
              <w:top w:val="nil"/>
              <w:left w:val="nil"/>
              <w:bottom w:val="single" w:sz="4" w:space="0" w:color="auto"/>
              <w:right w:val="single" w:sz="4" w:space="0" w:color="auto"/>
            </w:tcBorders>
            <w:shd w:val="clear" w:color="auto" w:fill="auto"/>
            <w:noWrap/>
            <w:hideMark/>
          </w:tcPr>
          <w:p w14:paraId="452DDE29" w14:textId="77777777" w:rsidR="004D4C36" w:rsidRPr="004D4C36" w:rsidRDefault="004D4C36" w:rsidP="004D4C36">
            <w:pPr>
              <w:spacing w:after="0" w:line="240" w:lineRule="auto"/>
              <w:jc w:val="center"/>
              <w:rPr>
                <w:rFonts w:ascii="Times New Roman" w:eastAsia="Times New Roman" w:hAnsi="Times New Roman" w:cs="Times New Roman"/>
                <w:color w:val="000000"/>
                <w:sz w:val="16"/>
                <w:szCs w:val="16"/>
                <w:lang w:eastAsia="lv-LV"/>
              </w:rPr>
            </w:pPr>
            <w:r w:rsidRPr="004D4C36">
              <w:rPr>
                <w:rFonts w:ascii="Times New Roman" w:eastAsia="Times New Roman" w:hAnsi="Times New Roman" w:cs="Times New Roman"/>
                <w:color w:val="000000"/>
                <w:sz w:val="16"/>
                <w:szCs w:val="16"/>
                <w:lang w:eastAsia="lv-LV"/>
              </w:rPr>
              <w:t>_</w:t>
            </w:r>
          </w:p>
        </w:tc>
        <w:tc>
          <w:tcPr>
            <w:tcW w:w="634" w:type="dxa"/>
            <w:tcBorders>
              <w:top w:val="nil"/>
              <w:left w:val="nil"/>
              <w:bottom w:val="single" w:sz="4" w:space="0" w:color="auto"/>
              <w:right w:val="single" w:sz="4" w:space="0" w:color="auto"/>
            </w:tcBorders>
            <w:shd w:val="clear" w:color="auto" w:fill="auto"/>
            <w:noWrap/>
            <w:hideMark/>
          </w:tcPr>
          <w:p w14:paraId="0BB09F7E" w14:textId="77777777" w:rsidR="004D4C36" w:rsidRPr="004D4C36" w:rsidRDefault="004D4C36" w:rsidP="004D4C36">
            <w:pPr>
              <w:spacing w:after="0" w:line="240" w:lineRule="auto"/>
              <w:jc w:val="center"/>
              <w:rPr>
                <w:rFonts w:ascii="Times New Roman" w:eastAsia="Times New Roman" w:hAnsi="Times New Roman" w:cs="Times New Roman"/>
                <w:color w:val="000000"/>
                <w:sz w:val="16"/>
                <w:szCs w:val="16"/>
                <w:lang w:eastAsia="lv-LV"/>
              </w:rPr>
            </w:pPr>
            <w:r w:rsidRPr="004D4C36">
              <w:rPr>
                <w:rFonts w:ascii="Times New Roman" w:eastAsia="Times New Roman" w:hAnsi="Times New Roman" w:cs="Times New Roman"/>
                <w:color w:val="000000"/>
                <w:sz w:val="16"/>
                <w:szCs w:val="16"/>
                <w:lang w:eastAsia="lv-LV"/>
              </w:rPr>
              <w:t>KF</w:t>
            </w:r>
          </w:p>
        </w:tc>
        <w:tc>
          <w:tcPr>
            <w:tcW w:w="1043" w:type="dxa"/>
            <w:tcBorders>
              <w:top w:val="nil"/>
              <w:left w:val="nil"/>
              <w:bottom w:val="single" w:sz="4" w:space="0" w:color="auto"/>
              <w:right w:val="single" w:sz="4" w:space="0" w:color="auto"/>
            </w:tcBorders>
            <w:shd w:val="clear" w:color="auto" w:fill="auto"/>
            <w:noWrap/>
            <w:hideMark/>
          </w:tcPr>
          <w:p w14:paraId="11E35B06" w14:textId="77777777" w:rsidR="004D4C36" w:rsidRPr="004D4C36" w:rsidRDefault="004D4C36" w:rsidP="004D4C36">
            <w:pPr>
              <w:spacing w:after="0" w:line="240" w:lineRule="auto"/>
              <w:jc w:val="right"/>
              <w:rPr>
                <w:rFonts w:ascii="Times New Roman" w:eastAsia="Times New Roman" w:hAnsi="Times New Roman" w:cs="Times New Roman"/>
                <w:color w:val="000000"/>
                <w:sz w:val="16"/>
                <w:szCs w:val="16"/>
                <w:lang w:eastAsia="lv-LV"/>
              </w:rPr>
            </w:pPr>
            <w:r w:rsidRPr="004D4C36">
              <w:rPr>
                <w:rFonts w:ascii="Times New Roman" w:eastAsia="Times New Roman" w:hAnsi="Times New Roman" w:cs="Times New Roman"/>
                <w:color w:val="000000"/>
                <w:sz w:val="16"/>
                <w:szCs w:val="16"/>
                <w:lang w:eastAsia="lv-LV"/>
              </w:rPr>
              <w:t>325 410 631</w:t>
            </w:r>
          </w:p>
        </w:tc>
        <w:tc>
          <w:tcPr>
            <w:tcW w:w="1007" w:type="dxa"/>
            <w:tcBorders>
              <w:top w:val="nil"/>
              <w:left w:val="nil"/>
              <w:bottom w:val="single" w:sz="4" w:space="0" w:color="auto"/>
              <w:right w:val="single" w:sz="4" w:space="0" w:color="auto"/>
            </w:tcBorders>
            <w:shd w:val="clear" w:color="000000" w:fill="C6E0B4"/>
            <w:noWrap/>
            <w:hideMark/>
          </w:tcPr>
          <w:p w14:paraId="5A27BC23" w14:textId="77777777" w:rsidR="004D4C36" w:rsidRPr="004D4C36" w:rsidRDefault="004D4C36" w:rsidP="004D4C36">
            <w:pPr>
              <w:spacing w:after="0" w:line="240" w:lineRule="auto"/>
              <w:jc w:val="center"/>
              <w:rPr>
                <w:rFonts w:ascii="Times New Roman" w:eastAsia="Times New Roman" w:hAnsi="Times New Roman" w:cs="Times New Roman"/>
                <w:b/>
                <w:bCs/>
                <w:color w:val="00B050"/>
                <w:sz w:val="16"/>
                <w:szCs w:val="16"/>
                <w:lang w:eastAsia="lv-LV"/>
              </w:rPr>
            </w:pPr>
            <w:r w:rsidRPr="004D4C36">
              <w:rPr>
                <w:rFonts w:ascii="Times New Roman" w:eastAsia="Times New Roman" w:hAnsi="Times New Roman" w:cs="Times New Roman"/>
                <w:b/>
                <w:bCs/>
                <w:color w:val="00B050"/>
                <w:sz w:val="16"/>
                <w:szCs w:val="16"/>
                <w:lang w:eastAsia="lv-LV"/>
              </w:rPr>
              <w:t>100</w:t>
            </w:r>
          </w:p>
        </w:tc>
        <w:tc>
          <w:tcPr>
            <w:tcW w:w="1043" w:type="dxa"/>
            <w:tcBorders>
              <w:top w:val="nil"/>
              <w:left w:val="nil"/>
              <w:bottom w:val="single" w:sz="4" w:space="0" w:color="auto"/>
              <w:right w:val="single" w:sz="4" w:space="0" w:color="auto"/>
            </w:tcBorders>
            <w:shd w:val="clear" w:color="auto" w:fill="auto"/>
            <w:noWrap/>
            <w:hideMark/>
          </w:tcPr>
          <w:p w14:paraId="41696514" w14:textId="77777777" w:rsidR="004D4C36" w:rsidRPr="004D4C36" w:rsidRDefault="004D4C36" w:rsidP="004D4C36">
            <w:pPr>
              <w:spacing w:after="0" w:line="240" w:lineRule="auto"/>
              <w:jc w:val="right"/>
              <w:rPr>
                <w:rFonts w:ascii="Times New Roman" w:eastAsia="Times New Roman" w:hAnsi="Times New Roman" w:cs="Times New Roman"/>
                <w:color w:val="000000"/>
                <w:sz w:val="16"/>
                <w:szCs w:val="16"/>
                <w:lang w:eastAsia="lv-LV"/>
              </w:rPr>
            </w:pPr>
            <w:r w:rsidRPr="004D4C36">
              <w:rPr>
                <w:rFonts w:ascii="Times New Roman" w:eastAsia="Times New Roman" w:hAnsi="Times New Roman" w:cs="Times New Roman"/>
                <w:color w:val="000000"/>
                <w:sz w:val="16"/>
                <w:szCs w:val="16"/>
                <w:lang w:eastAsia="lv-LV"/>
              </w:rPr>
              <w:t>325 410 631</w:t>
            </w:r>
          </w:p>
        </w:tc>
        <w:tc>
          <w:tcPr>
            <w:tcW w:w="1007" w:type="dxa"/>
            <w:tcBorders>
              <w:top w:val="nil"/>
              <w:left w:val="nil"/>
              <w:bottom w:val="single" w:sz="4" w:space="0" w:color="auto"/>
              <w:right w:val="single" w:sz="4" w:space="0" w:color="auto"/>
            </w:tcBorders>
            <w:shd w:val="clear" w:color="auto" w:fill="auto"/>
            <w:noWrap/>
            <w:hideMark/>
          </w:tcPr>
          <w:p w14:paraId="03578C5B" w14:textId="77777777" w:rsidR="004D4C36" w:rsidRPr="004D4C36" w:rsidRDefault="004D4C36" w:rsidP="004D4C36">
            <w:pPr>
              <w:spacing w:after="0" w:line="240" w:lineRule="auto"/>
              <w:jc w:val="center"/>
              <w:rPr>
                <w:rFonts w:ascii="Times New Roman" w:eastAsia="Times New Roman" w:hAnsi="Times New Roman" w:cs="Times New Roman"/>
                <w:color w:val="000000"/>
                <w:sz w:val="16"/>
                <w:szCs w:val="16"/>
                <w:lang w:eastAsia="lv-LV"/>
              </w:rPr>
            </w:pPr>
            <w:r w:rsidRPr="004D4C36">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50B03B9A" w14:textId="77777777" w:rsidR="004D4C36" w:rsidRPr="004D4C36" w:rsidRDefault="004D4C36" w:rsidP="004D4C36">
            <w:pPr>
              <w:spacing w:after="0" w:line="240" w:lineRule="auto"/>
              <w:rPr>
                <w:rFonts w:ascii="Times New Roman" w:eastAsia="Times New Roman" w:hAnsi="Times New Roman" w:cs="Times New Roman"/>
                <w:color w:val="000000"/>
                <w:sz w:val="16"/>
                <w:szCs w:val="16"/>
                <w:lang w:eastAsia="lv-LV"/>
              </w:rPr>
            </w:pPr>
            <w:r w:rsidRPr="004D4C36">
              <w:rPr>
                <w:rFonts w:ascii="Times New Roman" w:eastAsia="Times New Roman" w:hAnsi="Times New Roman" w:cs="Times New Roman"/>
                <w:color w:val="000000"/>
                <w:sz w:val="16"/>
                <w:szCs w:val="16"/>
                <w:lang w:eastAsia="lv-LV"/>
              </w:rPr>
              <w:t> </w:t>
            </w:r>
          </w:p>
        </w:tc>
      </w:tr>
      <w:tr w:rsidR="004D4C36" w:rsidRPr="004D4C36" w14:paraId="1FEBAE73" w14:textId="77777777" w:rsidTr="004D4C36">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45FA6C36" w14:textId="77777777" w:rsidR="004D4C36" w:rsidRPr="004D4C36" w:rsidRDefault="004D4C36" w:rsidP="004D4C36">
            <w:pPr>
              <w:spacing w:after="0" w:line="240" w:lineRule="auto"/>
              <w:jc w:val="center"/>
              <w:rPr>
                <w:rFonts w:ascii="Times New Roman" w:eastAsia="Times New Roman" w:hAnsi="Times New Roman" w:cs="Times New Roman"/>
                <w:color w:val="000000"/>
                <w:sz w:val="16"/>
                <w:szCs w:val="16"/>
                <w:lang w:eastAsia="lv-LV"/>
              </w:rPr>
            </w:pPr>
            <w:r w:rsidRPr="004D4C36">
              <w:rPr>
                <w:rFonts w:ascii="Times New Roman" w:eastAsia="Times New Roman" w:hAnsi="Times New Roman" w:cs="Times New Roman"/>
                <w:color w:val="000000"/>
                <w:sz w:val="16"/>
                <w:szCs w:val="16"/>
                <w:lang w:eastAsia="lv-LV"/>
              </w:rPr>
              <w:t>3.1.1.2.</w:t>
            </w:r>
          </w:p>
        </w:tc>
        <w:tc>
          <w:tcPr>
            <w:tcW w:w="2328" w:type="dxa"/>
            <w:tcBorders>
              <w:top w:val="nil"/>
              <w:left w:val="nil"/>
              <w:bottom w:val="single" w:sz="4" w:space="0" w:color="auto"/>
              <w:right w:val="single" w:sz="4" w:space="0" w:color="auto"/>
            </w:tcBorders>
            <w:shd w:val="clear" w:color="auto" w:fill="auto"/>
            <w:noWrap/>
            <w:hideMark/>
          </w:tcPr>
          <w:p w14:paraId="331628D0" w14:textId="77777777" w:rsidR="004D4C36" w:rsidRPr="004D4C36" w:rsidRDefault="004D4C36" w:rsidP="004D4C36">
            <w:pPr>
              <w:spacing w:after="0" w:line="240" w:lineRule="auto"/>
              <w:rPr>
                <w:rFonts w:ascii="Times New Roman" w:eastAsia="Times New Roman" w:hAnsi="Times New Roman" w:cs="Times New Roman"/>
                <w:color w:val="000000"/>
                <w:sz w:val="16"/>
                <w:szCs w:val="16"/>
                <w:lang w:eastAsia="lv-LV"/>
              </w:rPr>
            </w:pPr>
            <w:r w:rsidRPr="004D4C36">
              <w:rPr>
                <w:rFonts w:ascii="Times New Roman" w:eastAsia="Times New Roman" w:hAnsi="Times New Roman" w:cs="Times New Roman"/>
                <w:color w:val="000000"/>
                <w:sz w:val="16"/>
                <w:szCs w:val="16"/>
                <w:lang w:eastAsia="lv-LV"/>
              </w:rPr>
              <w:t xml:space="preserve">Ieguldījumi TEN-T tīkla autoceļu drošībā un vides </w:t>
            </w:r>
            <w:proofErr w:type="spellStart"/>
            <w:r w:rsidRPr="004D4C36">
              <w:rPr>
                <w:rFonts w:ascii="Times New Roman" w:eastAsia="Times New Roman" w:hAnsi="Times New Roman" w:cs="Times New Roman"/>
                <w:color w:val="000000"/>
                <w:sz w:val="16"/>
                <w:szCs w:val="16"/>
                <w:lang w:eastAsia="lv-LV"/>
              </w:rPr>
              <w:t>piekļūstamībā</w:t>
            </w:r>
            <w:proofErr w:type="spellEnd"/>
          </w:p>
        </w:tc>
        <w:tc>
          <w:tcPr>
            <w:tcW w:w="688" w:type="dxa"/>
            <w:tcBorders>
              <w:top w:val="nil"/>
              <w:left w:val="nil"/>
              <w:bottom w:val="single" w:sz="4" w:space="0" w:color="auto"/>
              <w:right w:val="single" w:sz="4" w:space="0" w:color="auto"/>
            </w:tcBorders>
            <w:shd w:val="clear" w:color="auto" w:fill="auto"/>
            <w:noWrap/>
            <w:hideMark/>
          </w:tcPr>
          <w:p w14:paraId="74287B31" w14:textId="77777777" w:rsidR="004D4C36" w:rsidRPr="004D4C36" w:rsidRDefault="004D4C36" w:rsidP="004D4C36">
            <w:pPr>
              <w:spacing w:after="0" w:line="240" w:lineRule="auto"/>
              <w:jc w:val="center"/>
              <w:rPr>
                <w:rFonts w:ascii="Times New Roman" w:eastAsia="Times New Roman" w:hAnsi="Times New Roman" w:cs="Times New Roman"/>
                <w:color w:val="000000"/>
                <w:sz w:val="16"/>
                <w:szCs w:val="16"/>
                <w:lang w:eastAsia="lv-LV"/>
              </w:rPr>
            </w:pPr>
            <w:r w:rsidRPr="004D4C36">
              <w:rPr>
                <w:rFonts w:ascii="Times New Roman" w:eastAsia="Times New Roman" w:hAnsi="Times New Roman" w:cs="Times New Roman"/>
                <w:color w:val="000000"/>
                <w:sz w:val="16"/>
                <w:szCs w:val="16"/>
                <w:lang w:eastAsia="lv-LV"/>
              </w:rPr>
              <w:t>1</w:t>
            </w:r>
          </w:p>
        </w:tc>
        <w:tc>
          <w:tcPr>
            <w:tcW w:w="634" w:type="dxa"/>
            <w:tcBorders>
              <w:top w:val="nil"/>
              <w:left w:val="nil"/>
              <w:bottom w:val="single" w:sz="4" w:space="0" w:color="auto"/>
              <w:right w:val="single" w:sz="4" w:space="0" w:color="auto"/>
            </w:tcBorders>
            <w:shd w:val="clear" w:color="auto" w:fill="auto"/>
            <w:noWrap/>
            <w:hideMark/>
          </w:tcPr>
          <w:p w14:paraId="500AF984" w14:textId="77777777" w:rsidR="004D4C36" w:rsidRPr="004D4C36" w:rsidRDefault="004D4C36" w:rsidP="004D4C36">
            <w:pPr>
              <w:spacing w:after="0" w:line="240" w:lineRule="auto"/>
              <w:jc w:val="center"/>
              <w:rPr>
                <w:rFonts w:ascii="Times New Roman" w:eastAsia="Times New Roman" w:hAnsi="Times New Roman" w:cs="Times New Roman"/>
                <w:color w:val="000000"/>
                <w:sz w:val="16"/>
                <w:szCs w:val="16"/>
                <w:lang w:eastAsia="lv-LV"/>
              </w:rPr>
            </w:pPr>
            <w:r w:rsidRPr="004D4C36">
              <w:rPr>
                <w:rFonts w:ascii="Times New Roman" w:eastAsia="Times New Roman" w:hAnsi="Times New Roman" w:cs="Times New Roman"/>
                <w:color w:val="000000"/>
                <w:sz w:val="16"/>
                <w:szCs w:val="16"/>
                <w:lang w:eastAsia="lv-LV"/>
              </w:rPr>
              <w:t>KF</w:t>
            </w:r>
          </w:p>
        </w:tc>
        <w:tc>
          <w:tcPr>
            <w:tcW w:w="1043" w:type="dxa"/>
            <w:tcBorders>
              <w:top w:val="nil"/>
              <w:left w:val="nil"/>
              <w:bottom w:val="single" w:sz="4" w:space="0" w:color="auto"/>
              <w:right w:val="single" w:sz="4" w:space="0" w:color="auto"/>
            </w:tcBorders>
            <w:shd w:val="clear" w:color="auto" w:fill="auto"/>
            <w:noWrap/>
            <w:hideMark/>
          </w:tcPr>
          <w:p w14:paraId="50131A63" w14:textId="77777777" w:rsidR="004D4C36" w:rsidRPr="004D4C36" w:rsidRDefault="004D4C36" w:rsidP="004D4C36">
            <w:pPr>
              <w:spacing w:after="0" w:line="240" w:lineRule="auto"/>
              <w:jc w:val="right"/>
              <w:rPr>
                <w:rFonts w:ascii="Times New Roman" w:eastAsia="Times New Roman" w:hAnsi="Times New Roman" w:cs="Times New Roman"/>
                <w:color w:val="000000"/>
                <w:sz w:val="16"/>
                <w:szCs w:val="16"/>
                <w:lang w:eastAsia="lv-LV"/>
              </w:rPr>
            </w:pPr>
            <w:r w:rsidRPr="004D4C36">
              <w:rPr>
                <w:rFonts w:ascii="Times New Roman" w:eastAsia="Times New Roman" w:hAnsi="Times New Roman" w:cs="Times New Roman"/>
                <w:color w:val="000000"/>
                <w:sz w:val="16"/>
                <w:szCs w:val="16"/>
                <w:lang w:eastAsia="lv-LV"/>
              </w:rPr>
              <w:t>56 077 253</w:t>
            </w:r>
          </w:p>
        </w:tc>
        <w:tc>
          <w:tcPr>
            <w:tcW w:w="1007" w:type="dxa"/>
            <w:tcBorders>
              <w:top w:val="nil"/>
              <w:left w:val="nil"/>
              <w:bottom w:val="single" w:sz="4" w:space="0" w:color="auto"/>
              <w:right w:val="single" w:sz="4" w:space="0" w:color="auto"/>
            </w:tcBorders>
            <w:shd w:val="clear" w:color="auto" w:fill="auto"/>
            <w:noWrap/>
            <w:hideMark/>
          </w:tcPr>
          <w:p w14:paraId="07E83537" w14:textId="77777777" w:rsidR="004D4C36" w:rsidRPr="004D4C36" w:rsidRDefault="004D4C36" w:rsidP="004D4C36">
            <w:pPr>
              <w:spacing w:after="0" w:line="240" w:lineRule="auto"/>
              <w:jc w:val="center"/>
              <w:rPr>
                <w:rFonts w:ascii="Times New Roman" w:eastAsia="Times New Roman" w:hAnsi="Times New Roman" w:cs="Times New Roman"/>
                <w:b/>
                <w:bCs/>
                <w:color w:val="00B050"/>
                <w:sz w:val="16"/>
                <w:szCs w:val="16"/>
                <w:lang w:eastAsia="lv-LV"/>
              </w:rPr>
            </w:pPr>
            <w:r w:rsidRPr="004D4C36">
              <w:rPr>
                <w:rFonts w:ascii="Times New Roman" w:eastAsia="Times New Roman" w:hAnsi="Times New Roman" w:cs="Times New Roman"/>
                <w:b/>
                <w:bCs/>
                <w:color w:val="00B050"/>
                <w:sz w:val="16"/>
                <w:szCs w:val="16"/>
                <w:lang w:eastAsia="lv-LV"/>
              </w:rPr>
              <w:t>87</w:t>
            </w:r>
          </w:p>
        </w:tc>
        <w:tc>
          <w:tcPr>
            <w:tcW w:w="1043" w:type="dxa"/>
            <w:tcBorders>
              <w:top w:val="nil"/>
              <w:left w:val="nil"/>
              <w:bottom w:val="single" w:sz="4" w:space="0" w:color="auto"/>
              <w:right w:val="single" w:sz="4" w:space="0" w:color="auto"/>
            </w:tcBorders>
            <w:shd w:val="clear" w:color="auto" w:fill="auto"/>
            <w:noWrap/>
            <w:hideMark/>
          </w:tcPr>
          <w:p w14:paraId="724E2C02" w14:textId="77777777" w:rsidR="004D4C36" w:rsidRPr="004D4C36" w:rsidRDefault="004D4C36" w:rsidP="004D4C36">
            <w:pPr>
              <w:spacing w:after="0" w:line="240" w:lineRule="auto"/>
              <w:jc w:val="right"/>
              <w:rPr>
                <w:rFonts w:ascii="Times New Roman" w:eastAsia="Times New Roman" w:hAnsi="Times New Roman" w:cs="Times New Roman"/>
                <w:color w:val="000000"/>
                <w:sz w:val="16"/>
                <w:szCs w:val="16"/>
                <w:lang w:eastAsia="lv-LV"/>
              </w:rPr>
            </w:pPr>
            <w:r w:rsidRPr="004D4C36">
              <w:rPr>
                <w:rFonts w:ascii="Times New Roman" w:eastAsia="Times New Roman" w:hAnsi="Times New Roman" w:cs="Times New Roman"/>
                <w:color w:val="000000"/>
                <w:sz w:val="16"/>
                <w:szCs w:val="16"/>
                <w:lang w:eastAsia="lv-LV"/>
              </w:rPr>
              <w:t>20 299 963</w:t>
            </w:r>
          </w:p>
        </w:tc>
        <w:tc>
          <w:tcPr>
            <w:tcW w:w="1007" w:type="dxa"/>
            <w:tcBorders>
              <w:top w:val="nil"/>
              <w:left w:val="nil"/>
              <w:bottom w:val="single" w:sz="4" w:space="0" w:color="auto"/>
              <w:right w:val="single" w:sz="4" w:space="0" w:color="auto"/>
            </w:tcBorders>
            <w:shd w:val="clear" w:color="auto" w:fill="auto"/>
            <w:noWrap/>
            <w:hideMark/>
          </w:tcPr>
          <w:p w14:paraId="3BFB4F4C" w14:textId="77777777" w:rsidR="004D4C36" w:rsidRPr="004D4C36" w:rsidRDefault="004D4C36" w:rsidP="004D4C36">
            <w:pPr>
              <w:spacing w:after="0" w:line="240" w:lineRule="auto"/>
              <w:jc w:val="center"/>
              <w:rPr>
                <w:rFonts w:ascii="Times New Roman" w:eastAsia="Times New Roman" w:hAnsi="Times New Roman" w:cs="Times New Roman"/>
                <w:b/>
                <w:bCs/>
                <w:color w:val="00B050"/>
                <w:sz w:val="16"/>
                <w:szCs w:val="16"/>
                <w:lang w:eastAsia="lv-LV"/>
              </w:rPr>
            </w:pPr>
            <w:r w:rsidRPr="004D4C36">
              <w:rPr>
                <w:rFonts w:ascii="Times New Roman" w:eastAsia="Times New Roman" w:hAnsi="Times New Roman" w:cs="Times New Roman"/>
                <w:b/>
                <w:bCs/>
                <w:color w:val="00B050"/>
                <w:sz w:val="16"/>
                <w:szCs w:val="16"/>
                <w:lang w:eastAsia="lv-LV"/>
              </w:rPr>
              <w:t>88</w:t>
            </w:r>
          </w:p>
        </w:tc>
        <w:tc>
          <w:tcPr>
            <w:tcW w:w="1043" w:type="dxa"/>
            <w:tcBorders>
              <w:top w:val="nil"/>
              <w:left w:val="nil"/>
              <w:bottom w:val="single" w:sz="4" w:space="0" w:color="auto"/>
              <w:right w:val="single" w:sz="4" w:space="0" w:color="auto"/>
            </w:tcBorders>
            <w:shd w:val="clear" w:color="auto" w:fill="auto"/>
            <w:noWrap/>
            <w:hideMark/>
          </w:tcPr>
          <w:p w14:paraId="331DF924" w14:textId="77777777" w:rsidR="004D4C36" w:rsidRPr="004D4C36" w:rsidRDefault="004D4C36" w:rsidP="004D4C36">
            <w:pPr>
              <w:spacing w:after="0" w:line="240" w:lineRule="auto"/>
              <w:jc w:val="right"/>
              <w:rPr>
                <w:rFonts w:ascii="Times New Roman" w:eastAsia="Times New Roman" w:hAnsi="Times New Roman" w:cs="Times New Roman"/>
                <w:color w:val="000000"/>
                <w:sz w:val="16"/>
                <w:szCs w:val="16"/>
                <w:lang w:eastAsia="lv-LV"/>
              </w:rPr>
            </w:pPr>
            <w:r w:rsidRPr="004D4C36">
              <w:rPr>
                <w:rFonts w:ascii="Times New Roman" w:eastAsia="Times New Roman" w:hAnsi="Times New Roman" w:cs="Times New Roman"/>
                <w:color w:val="000000"/>
                <w:sz w:val="16"/>
                <w:szCs w:val="16"/>
                <w:lang w:eastAsia="lv-LV"/>
              </w:rPr>
              <w:t>35 777 290</w:t>
            </w:r>
          </w:p>
        </w:tc>
      </w:tr>
      <w:tr w:rsidR="004D4C36" w:rsidRPr="004D4C36" w14:paraId="5C488FDC" w14:textId="77777777" w:rsidTr="004D4C36">
        <w:trPr>
          <w:trHeight w:val="276"/>
        </w:trPr>
        <w:tc>
          <w:tcPr>
            <w:tcW w:w="928" w:type="dxa"/>
            <w:tcBorders>
              <w:top w:val="nil"/>
              <w:left w:val="single" w:sz="4" w:space="0" w:color="auto"/>
              <w:bottom w:val="single" w:sz="4" w:space="0" w:color="auto"/>
              <w:right w:val="single" w:sz="4" w:space="0" w:color="auto"/>
            </w:tcBorders>
            <w:shd w:val="clear" w:color="000000" w:fill="C6E0B4"/>
            <w:noWrap/>
            <w:hideMark/>
          </w:tcPr>
          <w:p w14:paraId="1954F5AB" w14:textId="77777777" w:rsidR="004D4C36" w:rsidRPr="004D4C36" w:rsidRDefault="004D4C36" w:rsidP="004D4C36">
            <w:pPr>
              <w:spacing w:after="0" w:line="240" w:lineRule="auto"/>
              <w:jc w:val="center"/>
              <w:rPr>
                <w:rFonts w:ascii="Times New Roman" w:eastAsia="Times New Roman" w:hAnsi="Times New Roman" w:cs="Times New Roman"/>
                <w:color w:val="000000"/>
                <w:sz w:val="16"/>
                <w:szCs w:val="16"/>
                <w:lang w:eastAsia="lv-LV"/>
              </w:rPr>
            </w:pPr>
            <w:r w:rsidRPr="004D4C36">
              <w:rPr>
                <w:rFonts w:ascii="Times New Roman" w:eastAsia="Times New Roman" w:hAnsi="Times New Roman" w:cs="Times New Roman"/>
                <w:color w:val="000000"/>
                <w:sz w:val="16"/>
                <w:szCs w:val="16"/>
                <w:lang w:eastAsia="lv-LV"/>
              </w:rPr>
              <w:t>3.1.1.3.</w:t>
            </w:r>
          </w:p>
        </w:tc>
        <w:tc>
          <w:tcPr>
            <w:tcW w:w="2328" w:type="dxa"/>
            <w:tcBorders>
              <w:top w:val="nil"/>
              <w:left w:val="nil"/>
              <w:bottom w:val="single" w:sz="4" w:space="0" w:color="auto"/>
              <w:right w:val="single" w:sz="4" w:space="0" w:color="auto"/>
            </w:tcBorders>
            <w:shd w:val="clear" w:color="auto" w:fill="auto"/>
            <w:noWrap/>
            <w:hideMark/>
          </w:tcPr>
          <w:p w14:paraId="6B616D9F" w14:textId="77777777" w:rsidR="004D4C36" w:rsidRPr="004D4C36" w:rsidRDefault="004D4C36" w:rsidP="004D4C36">
            <w:pPr>
              <w:spacing w:after="0" w:line="240" w:lineRule="auto"/>
              <w:rPr>
                <w:rFonts w:ascii="Times New Roman" w:eastAsia="Times New Roman" w:hAnsi="Times New Roman" w:cs="Times New Roman"/>
                <w:color w:val="000000"/>
                <w:sz w:val="16"/>
                <w:szCs w:val="16"/>
                <w:lang w:eastAsia="lv-LV"/>
              </w:rPr>
            </w:pPr>
            <w:r w:rsidRPr="004D4C36">
              <w:rPr>
                <w:rFonts w:ascii="Times New Roman" w:eastAsia="Times New Roman" w:hAnsi="Times New Roman" w:cs="Times New Roman"/>
                <w:color w:val="000000"/>
                <w:sz w:val="16"/>
                <w:szCs w:val="16"/>
                <w:lang w:eastAsia="lv-LV"/>
              </w:rPr>
              <w:t>Eiropas transporta tīklā esošās dzelzceļa infrastruktūras attīstība</w:t>
            </w:r>
          </w:p>
        </w:tc>
        <w:tc>
          <w:tcPr>
            <w:tcW w:w="688" w:type="dxa"/>
            <w:tcBorders>
              <w:top w:val="nil"/>
              <w:left w:val="nil"/>
              <w:bottom w:val="single" w:sz="4" w:space="0" w:color="auto"/>
              <w:right w:val="single" w:sz="4" w:space="0" w:color="auto"/>
            </w:tcBorders>
            <w:shd w:val="clear" w:color="auto" w:fill="auto"/>
            <w:noWrap/>
            <w:hideMark/>
          </w:tcPr>
          <w:p w14:paraId="13B75810" w14:textId="77777777" w:rsidR="004D4C36" w:rsidRPr="004D4C36" w:rsidRDefault="004D4C36" w:rsidP="004D4C36">
            <w:pPr>
              <w:spacing w:after="0" w:line="240" w:lineRule="auto"/>
              <w:jc w:val="center"/>
              <w:rPr>
                <w:rFonts w:ascii="Times New Roman" w:eastAsia="Times New Roman" w:hAnsi="Times New Roman" w:cs="Times New Roman"/>
                <w:color w:val="000000"/>
                <w:sz w:val="16"/>
                <w:szCs w:val="16"/>
                <w:lang w:eastAsia="lv-LV"/>
              </w:rPr>
            </w:pPr>
            <w:r w:rsidRPr="004D4C36">
              <w:rPr>
                <w:rFonts w:ascii="Times New Roman" w:eastAsia="Times New Roman" w:hAnsi="Times New Roman" w:cs="Times New Roman"/>
                <w:color w:val="000000"/>
                <w:sz w:val="16"/>
                <w:szCs w:val="16"/>
                <w:lang w:eastAsia="lv-LV"/>
              </w:rPr>
              <w:t>1</w:t>
            </w:r>
          </w:p>
        </w:tc>
        <w:tc>
          <w:tcPr>
            <w:tcW w:w="634" w:type="dxa"/>
            <w:tcBorders>
              <w:top w:val="nil"/>
              <w:left w:val="nil"/>
              <w:bottom w:val="single" w:sz="4" w:space="0" w:color="auto"/>
              <w:right w:val="single" w:sz="4" w:space="0" w:color="auto"/>
            </w:tcBorders>
            <w:shd w:val="clear" w:color="auto" w:fill="auto"/>
            <w:noWrap/>
            <w:hideMark/>
          </w:tcPr>
          <w:p w14:paraId="7BBA157B" w14:textId="77777777" w:rsidR="004D4C36" w:rsidRPr="004D4C36" w:rsidRDefault="004D4C36" w:rsidP="004D4C36">
            <w:pPr>
              <w:spacing w:after="0" w:line="240" w:lineRule="auto"/>
              <w:jc w:val="center"/>
              <w:rPr>
                <w:rFonts w:ascii="Times New Roman" w:eastAsia="Times New Roman" w:hAnsi="Times New Roman" w:cs="Times New Roman"/>
                <w:color w:val="000000"/>
                <w:sz w:val="16"/>
                <w:szCs w:val="16"/>
                <w:lang w:eastAsia="lv-LV"/>
              </w:rPr>
            </w:pPr>
            <w:r w:rsidRPr="004D4C36">
              <w:rPr>
                <w:rFonts w:ascii="Times New Roman" w:eastAsia="Times New Roman" w:hAnsi="Times New Roman" w:cs="Times New Roman"/>
                <w:color w:val="000000"/>
                <w:sz w:val="16"/>
                <w:szCs w:val="16"/>
                <w:lang w:eastAsia="lv-LV"/>
              </w:rPr>
              <w:t>KF</w:t>
            </w:r>
          </w:p>
        </w:tc>
        <w:tc>
          <w:tcPr>
            <w:tcW w:w="1043" w:type="dxa"/>
            <w:tcBorders>
              <w:top w:val="nil"/>
              <w:left w:val="nil"/>
              <w:bottom w:val="single" w:sz="4" w:space="0" w:color="auto"/>
              <w:right w:val="single" w:sz="4" w:space="0" w:color="auto"/>
            </w:tcBorders>
            <w:shd w:val="clear" w:color="auto" w:fill="auto"/>
            <w:noWrap/>
            <w:hideMark/>
          </w:tcPr>
          <w:p w14:paraId="2CD70E50" w14:textId="77777777" w:rsidR="004D4C36" w:rsidRPr="004D4C36" w:rsidRDefault="004D4C36" w:rsidP="004D4C36">
            <w:pPr>
              <w:spacing w:after="0" w:line="240" w:lineRule="auto"/>
              <w:jc w:val="right"/>
              <w:rPr>
                <w:rFonts w:ascii="Times New Roman" w:eastAsia="Times New Roman" w:hAnsi="Times New Roman" w:cs="Times New Roman"/>
                <w:color w:val="000000"/>
                <w:sz w:val="16"/>
                <w:szCs w:val="16"/>
                <w:lang w:eastAsia="lv-LV"/>
              </w:rPr>
            </w:pPr>
            <w:r w:rsidRPr="004D4C36">
              <w:rPr>
                <w:rFonts w:ascii="Times New Roman" w:eastAsia="Times New Roman" w:hAnsi="Times New Roman" w:cs="Times New Roman"/>
                <w:color w:val="000000"/>
                <w:sz w:val="16"/>
                <w:szCs w:val="16"/>
                <w:lang w:eastAsia="lv-LV"/>
              </w:rPr>
              <w:t>52 395 743</w:t>
            </w:r>
          </w:p>
        </w:tc>
        <w:tc>
          <w:tcPr>
            <w:tcW w:w="1007" w:type="dxa"/>
            <w:tcBorders>
              <w:top w:val="nil"/>
              <w:left w:val="nil"/>
              <w:bottom w:val="single" w:sz="4" w:space="0" w:color="auto"/>
              <w:right w:val="single" w:sz="4" w:space="0" w:color="auto"/>
            </w:tcBorders>
            <w:shd w:val="clear" w:color="000000" w:fill="C6E0B4"/>
            <w:noWrap/>
            <w:hideMark/>
          </w:tcPr>
          <w:p w14:paraId="514CEC00" w14:textId="77777777" w:rsidR="004D4C36" w:rsidRPr="004D4C36" w:rsidRDefault="004D4C36" w:rsidP="004D4C36">
            <w:pPr>
              <w:spacing w:after="0" w:line="240" w:lineRule="auto"/>
              <w:jc w:val="center"/>
              <w:rPr>
                <w:rFonts w:ascii="Times New Roman" w:eastAsia="Times New Roman" w:hAnsi="Times New Roman" w:cs="Times New Roman"/>
                <w:b/>
                <w:bCs/>
                <w:color w:val="00B050"/>
                <w:sz w:val="16"/>
                <w:szCs w:val="16"/>
                <w:lang w:eastAsia="lv-LV"/>
              </w:rPr>
            </w:pPr>
            <w:r w:rsidRPr="004D4C36">
              <w:rPr>
                <w:rFonts w:ascii="Times New Roman" w:eastAsia="Times New Roman" w:hAnsi="Times New Roman" w:cs="Times New Roman"/>
                <w:b/>
                <w:bCs/>
                <w:color w:val="00B050"/>
                <w:sz w:val="16"/>
                <w:szCs w:val="16"/>
                <w:lang w:eastAsia="lv-LV"/>
              </w:rPr>
              <w:t>100</w:t>
            </w:r>
          </w:p>
        </w:tc>
        <w:tc>
          <w:tcPr>
            <w:tcW w:w="1043" w:type="dxa"/>
            <w:tcBorders>
              <w:top w:val="nil"/>
              <w:left w:val="nil"/>
              <w:bottom w:val="single" w:sz="4" w:space="0" w:color="auto"/>
              <w:right w:val="single" w:sz="4" w:space="0" w:color="auto"/>
            </w:tcBorders>
            <w:shd w:val="clear" w:color="auto" w:fill="auto"/>
            <w:noWrap/>
            <w:hideMark/>
          </w:tcPr>
          <w:p w14:paraId="0F06AD25" w14:textId="77777777" w:rsidR="004D4C36" w:rsidRPr="004D4C36" w:rsidRDefault="004D4C36" w:rsidP="004D4C36">
            <w:pPr>
              <w:spacing w:after="0" w:line="240" w:lineRule="auto"/>
              <w:jc w:val="right"/>
              <w:rPr>
                <w:rFonts w:ascii="Times New Roman" w:eastAsia="Times New Roman" w:hAnsi="Times New Roman" w:cs="Times New Roman"/>
                <w:color w:val="000000"/>
                <w:sz w:val="16"/>
                <w:szCs w:val="16"/>
                <w:lang w:eastAsia="lv-LV"/>
              </w:rPr>
            </w:pPr>
            <w:r w:rsidRPr="004D4C36">
              <w:rPr>
                <w:rFonts w:ascii="Times New Roman" w:eastAsia="Times New Roman" w:hAnsi="Times New Roman" w:cs="Times New Roman"/>
                <w:color w:val="000000"/>
                <w:sz w:val="16"/>
                <w:szCs w:val="16"/>
                <w:lang w:eastAsia="lv-LV"/>
              </w:rPr>
              <w:t>52 395 743</w:t>
            </w:r>
          </w:p>
        </w:tc>
        <w:tc>
          <w:tcPr>
            <w:tcW w:w="1007" w:type="dxa"/>
            <w:tcBorders>
              <w:top w:val="nil"/>
              <w:left w:val="nil"/>
              <w:bottom w:val="single" w:sz="4" w:space="0" w:color="auto"/>
              <w:right w:val="single" w:sz="4" w:space="0" w:color="auto"/>
            </w:tcBorders>
            <w:shd w:val="clear" w:color="auto" w:fill="auto"/>
            <w:noWrap/>
            <w:hideMark/>
          </w:tcPr>
          <w:p w14:paraId="0E2D228F" w14:textId="77777777" w:rsidR="004D4C36" w:rsidRPr="004D4C36" w:rsidRDefault="004D4C36" w:rsidP="004D4C36">
            <w:pPr>
              <w:spacing w:after="0" w:line="240" w:lineRule="auto"/>
              <w:jc w:val="center"/>
              <w:rPr>
                <w:rFonts w:ascii="Times New Roman" w:eastAsia="Times New Roman" w:hAnsi="Times New Roman" w:cs="Times New Roman"/>
                <w:color w:val="000000"/>
                <w:sz w:val="16"/>
                <w:szCs w:val="16"/>
                <w:lang w:eastAsia="lv-LV"/>
              </w:rPr>
            </w:pPr>
            <w:r w:rsidRPr="004D4C36">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749391AD" w14:textId="77777777" w:rsidR="004D4C36" w:rsidRPr="004D4C36" w:rsidRDefault="004D4C36" w:rsidP="004D4C36">
            <w:pPr>
              <w:spacing w:after="0" w:line="240" w:lineRule="auto"/>
              <w:rPr>
                <w:rFonts w:ascii="Times New Roman" w:eastAsia="Times New Roman" w:hAnsi="Times New Roman" w:cs="Times New Roman"/>
                <w:color w:val="000000"/>
                <w:sz w:val="16"/>
                <w:szCs w:val="16"/>
                <w:lang w:eastAsia="lv-LV"/>
              </w:rPr>
            </w:pPr>
            <w:r w:rsidRPr="004D4C36">
              <w:rPr>
                <w:rFonts w:ascii="Times New Roman" w:eastAsia="Times New Roman" w:hAnsi="Times New Roman" w:cs="Times New Roman"/>
                <w:color w:val="000000"/>
                <w:sz w:val="16"/>
                <w:szCs w:val="16"/>
                <w:lang w:eastAsia="lv-LV"/>
              </w:rPr>
              <w:t> </w:t>
            </w:r>
          </w:p>
        </w:tc>
      </w:tr>
      <w:tr w:rsidR="004D4C36" w:rsidRPr="004D4C36" w14:paraId="42D3342D" w14:textId="77777777" w:rsidTr="004D4C36">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175F1103" w14:textId="77777777" w:rsidR="004D4C36" w:rsidRPr="004D4C36" w:rsidRDefault="004D4C36" w:rsidP="004D4C36">
            <w:pPr>
              <w:spacing w:after="0" w:line="240" w:lineRule="auto"/>
              <w:jc w:val="center"/>
              <w:rPr>
                <w:rFonts w:ascii="Times New Roman" w:eastAsia="Times New Roman" w:hAnsi="Times New Roman" w:cs="Times New Roman"/>
                <w:color w:val="000000"/>
                <w:sz w:val="16"/>
                <w:szCs w:val="16"/>
                <w:lang w:eastAsia="lv-LV"/>
              </w:rPr>
            </w:pPr>
            <w:r w:rsidRPr="004D4C36">
              <w:rPr>
                <w:rFonts w:ascii="Times New Roman" w:eastAsia="Times New Roman" w:hAnsi="Times New Roman" w:cs="Times New Roman"/>
                <w:color w:val="000000"/>
                <w:sz w:val="16"/>
                <w:szCs w:val="16"/>
                <w:lang w:eastAsia="lv-LV"/>
              </w:rPr>
              <w:t>3.1.1.4.</w:t>
            </w:r>
          </w:p>
        </w:tc>
        <w:tc>
          <w:tcPr>
            <w:tcW w:w="2328" w:type="dxa"/>
            <w:tcBorders>
              <w:top w:val="nil"/>
              <w:left w:val="nil"/>
              <w:bottom w:val="single" w:sz="4" w:space="0" w:color="auto"/>
              <w:right w:val="single" w:sz="4" w:space="0" w:color="auto"/>
            </w:tcBorders>
            <w:shd w:val="clear" w:color="auto" w:fill="auto"/>
            <w:noWrap/>
            <w:hideMark/>
          </w:tcPr>
          <w:p w14:paraId="351C6C4B" w14:textId="77777777" w:rsidR="004D4C36" w:rsidRPr="004D4C36" w:rsidRDefault="004D4C36" w:rsidP="004D4C36">
            <w:pPr>
              <w:spacing w:after="0" w:line="240" w:lineRule="auto"/>
              <w:rPr>
                <w:rFonts w:ascii="Times New Roman" w:eastAsia="Times New Roman" w:hAnsi="Times New Roman" w:cs="Times New Roman"/>
                <w:color w:val="000000"/>
                <w:sz w:val="16"/>
                <w:szCs w:val="16"/>
                <w:lang w:eastAsia="lv-LV"/>
              </w:rPr>
            </w:pPr>
            <w:r w:rsidRPr="004D4C36">
              <w:rPr>
                <w:rFonts w:ascii="Times New Roman" w:eastAsia="Times New Roman" w:hAnsi="Times New Roman" w:cs="Times New Roman"/>
                <w:color w:val="000000"/>
                <w:sz w:val="16"/>
                <w:szCs w:val="16"/>
                <w:lang w:eastAsia="lv-LV"/>
              </w:rPr>
              <w:t>Rīgas pilsētas transporta infrastruktūras attīstība</w:t>
            </w:r>
          </w:p>
        </w:tc>
        <w:tc>
          <w:tcPr>
            <w:tcW w:w="688" w:type="dxa"/>
            <w:tcBorders>
              <w:top w:val="nil"/>
              <w:left w:val="nil"/>
              <w:bottom w:val="single" w:sz="4" w:space="0" w:color="auto"/>
              <w:right w:val="single" w:sz="4" w:space="0" w:color="auto"/>
            </w:tcBorders>
            <w:shd w:val="clear" w:color="auto" w:fill="auto"/>
            <w:noWrap/>
            <w:hideMark/>
          </w:tcPr>
          <w:p w14:paraId="1E7348AC" w14:textId="77777777" w:rsidR="004D4C36" w:rsidRPr="004D4C36" w:rsidRDefault="004D4C36" w:rsidP="004D4C36">
            <w:pPr>
              <w:spacing w:after="0" w:line="240" w:lineRule="auto"/>
              <w:jc w:val="center"/>
              <w:rPr>
                <w:rFonts w:ascii="Times New Roman" w:eastAsia="Times New Roman" w:hAnsi="Times New Roman" w:cs="Times New Roman"/>
                <w:color w:val="000000"/>
                <w:sz w:val="16"/>
                <w:szCs w:val="16"/>
                <w:lang w:eastAsia="lv-LV"/>
              </w:rPr>
            </w:pPr>
            <w:r w:rsidRPr="004D4C36">
              <w:rPr>
                <w:rFonts w:ascii="Times New Roman" w:eastAsia="Times New Roman" w:hAnsi="Times New Roman" w:cs="Times New Roman"/>
                <w:color w:val="000000"/>
                <w:sz w:val="16"/>
                <w:szCs w:val="16"/>
                <w:lang w:eastAsia="lv-LV"/>
              </w:rPr>
              <w:t>_</w:t>
            </w:r>
          </w:p>
        </w:tc>
        <w:tc>
          <w:tcPr>
            <w:tcW w:w="634" w:type="dxa"/>
            <w:tcBorders>
              <w:top w:val="nil"/>
              <w:left w:val="nil"/>
              <w:bottom w:val="single" w:sz="4" w:space="0" w:color="auto"/>
              <w:right w:val="single" w:sz="4" w:space="0" w:color="auto"/>
            </w:tcBorders>
            <w:shd w:val="clear" w:color="auto" w:fill="auto"/>
            <w:noWrap/>
            <w:hideMark/>
          </w:tcPr>
          <w:p w14:paraId="47B7B6A4" w14:textId="77777777" w:rsidR="004D4C36" w:rsidRPr="004D4C36" w:rsidRDefault="004D4C36" w:rsidP="004D4C36">
            <w:pPr>
              <w:spacing w:after="0" w:line="240" w:lineRule="auto"/>
              <w:jc w:val="center"/>
              <w:rPr>
                <w:rFonts w:ascii="Times New Roman" w:eastAsia="Times New Roman" w:hAnsi="Times New Roman" w:cs="Times New Roman"/>
                <w:color w:val="000000"/>
                <w:sz w:val="16"/>
                <w:szCs w:val="16"/>
                <w:lang w:eastAsia="lv-LV"/>
              </w:rPr>
            </w:pPr>
            <w:r w:rsidRPr="004D4C36">
              <w:rPr>
                <w:rFonts w:ascii="Times New Roman" w:eastAsia="Times New Roman" w:hAnsi="Times New Roman" w:cs="Times New Roman"/>
                <w:color w:val="000000"/>
                <w:sz w:val="16"/>
                <w:szCs w:val="16"/>
                <w:lang w:eastAsia="lv-LV"/>
              </w:rPr>
              <w:t>KF</w:t>
            </w:r>
          </w:p>
        </w:tc>
        <w:tc>
          <w:tcPr>
            <w:tcW w:w="1043" w:type="dxa"/>
            <w:tcBorders>
              <w:top w:val="nil"/>
              <w:left w:val="nil"/>
              <w:bottom w:val="single" w:sz="4" w:space="0" w:color="auto"/>
              <w:right w:val="single" w:sz="4" w:space="0" w:color="auto"/>
            </w:tcBorders>
            <w:shd w:val="clear" w:color="auto" w:fill="auto"/>
            <w:noWrap/>
            <w:hideMark/>
          </w:tcPr>
          <w:p w14:paraId="6DE68858" w14:textId="77777777" w:rsidR="004D4C36" w:rsidRPr="004D4C36" w:rsidRDefault="004D4C36" w:rsidP="004D4C36">
            <w:pPr>
              <w:spacing w:after="0" w:line="240" w:lineRule="auto"/>
              <w:jc w:val="right"/>
              <w:rPr>
                <w:rFonts w:ascii="Times New Roman" w:eastAsia="Times New Roman" w:hAnsi="Times New Roman" w:cs="Times New Roman"/>
                <w:color w:val="000000"/>
                <w:sz w:val="16"/>
                <w:szCs w:val="16"/>
                <w:lang w:eastAsia="lv-LV"/>
              </w:rPr>
            </w:pPr>
            <w:r w:rsidRPr="004D4C36">
              <w:rPr>
                <w:rFonts w:ascii="Times New Roman" w:eastAsia="Times New Roman" w:hAnsi="Times New Roman" w:cs="Times New Roman"/>
                <w:color w:val="000000"/>
                <w:sz w:val="16"/>
                <w:szCs w:val="16"/>
                <w:lang w:eastAsia="lv-LV"/>
              </w:rPr>
              <w:t>71 483 894</w:t>
            </w:r>
          </w:p>
        </w:tc>
        <w:tc>
          <w:tcPr>
            <w:tcW w:w="1007" w:type="dxa"/>
            <w:tcBorders>
              <w:top w:val="nil"/>
              <w:left w:val="nil"/>
              <w:bottom w:val="single" w:sz="4" w:space="0" w:color="auto"/>
              <w:right w:val="single" w:sz="4" w:space="0" w:color="auto"/>
            </w:tcBorders>
            <w:shd w:val="clear" w:color="auto" w:fill="auto"/>
            <w:noWrap/>
            <w:hideMark/>
          </w:tcPr>
          <w:p w14:paraId="40097ED8" w14:textId="77777777" w:rsidR="004D4C36" w:rsidRPr="004D4C36" w:rsidRDefault="004D4C36" w:rsidP="004D4C36">
            <w:pPr>
              <w:spacing w:after="0" w:line="240" w:lineRule="auto"/>
              <w:jc w:val="center"/>
              <w:rPr>
                <w:rFonts w:ascii="Times New Roman" w:eastAsia="Times New Roman" w:hAnsi="Times New Roman" w:cs="Times New Roman"/>
                <w:b/>
                <w:bCs/>
                <w:color w:val="00B050"/>
                <w:sz w:val="16"/>
                <w:szCs w:val="16"/>
                <w:lang w:eastAsia="lv-LV"/>
              </w:rPr>
            </w:pPr>
            <w:r w:rsidRPr="004D4C36">
              <w:rPr>
                <w:rFonts w:ascii="Times New Roman" w:eastAsia="Times New Roman" w:hAnsi="Times New Roman" w:cs="Times New Roman"/>
                <w:b/>
                <w:bCs/>
                <w:color w:val="00B050"/>
                <w:sz w:val="16"/>
                <w:szCs w:val="16"/>
                <w:lang w:eastAsia="lv-LV"/>
              </w:rPr>
              <w:t>87</w:t>
            </w:r>
          </w:p>
        </w:tc>
        <w:tc>
          <w:tcPr>
            <w:tcW w:w="1043" w:type="dxa"/>
            <w:tcBorders>
              <w:top w:val="nil"/>
              <w:left w:val="nil"/>
              <w:bottom w:val="single" w:sz="4" w:space="0" w:color="auto"/>
              <w:right w:val="single" w:sz="4" w:space="0" w:color="auto"/>
            </w:tcBorders>
            <w:shd w:val="clear" w:color="auto" w:fill="auto"/>
            <w:noWrap/>
            <w:hideMark/>
          </w:tcPr>
          <w:p w14:paraId="47540D71" w14:textId="77777777" w:rsidR="004D4C36" w:rsidRPr="004D4C36" w:rsidRDefault="004D4C36" w:rsidP="004D4C36">
            <w:pPr>
              <w:spacing w:after="0" w:line="240" w:lineRule="auto"/>
              <w:jc w:val="right"/>
              <w:rPr>
                <w:rFonts w:ascii="Times New Roman" w:eastAsia="Times New Roman" w:hAnsi="Times New Roman" w:cs="Times New Roman"/>
                <w:color w:val="000000"/>
                <w:sz w:val="16"/>
                <w:szCs w:val="16"/>
                <w:lang w:eastAsia="lv-LV"/>
              </w:rPr>
            </w:pPr>
            <w:r w:rsidRPr="004D4C36">
              <w:rPr>
                <w:rFonts w:ascii="Times New Roman" w:eastAsia="Times New Roman" w:hAnsi="Times New Roman" w:cs="Times New Roman"/>
                <w:color w:val="000000"/>
                <w:sz w:val="16"/>
                <w:szCs w:val="16"/>
                <w:lang w:eastAsia="lv-LV"/>
              </w:rPr>
              <w:t>71 483 894</w:t>
            </w:r>
          </w:p>
        </w:tc>
        <w:tc>
          <w:tcPr>
            <w:tcW w:w="1007" w:type="dxa"/>
            <w:tcBorders>
              <w:top w:val="nil"/>
              <w:left w:val="nil"/>
              <w:bottom w:val="single" w:sz="4" w:space="0" w:color="auto"/>
              <w:right w:val="single" w:sz="4" w:space="0" w:color="auto"/>
            </w:tcBorders>
            <w:shd w:val="clear" w:color="auto" w:fill="auto"/>
            <w:noWrap/>
            <w:hideMark/>
          </w:tcPr>
          <w:p w14:paraId="7E94943E" w14:textId="77777777" w:rsidR="004D4C36" w:rsidRPr="004D4C36" w:rsidRDefault="004D4C36" w:rsidP="004D4C36">
            <w:pPr>
              <w:spacing w:after="0" w:line="240" w:lineRule="auto"/>
              <w:jc w:val="center"/>
              <w:rPr>
                <w:rFonts w:ascii="Times New Roman" w:eastAsia="Times New Roman" w:hAnsi="Times New Roman" w:cs="Times New Roman"/>
                <w:color w:val="000000"/>
                <w:sz w:val="16"/>
                <w:szCs w:val="16"/>
                <w:lang w:eastAsia="lv-LV"/>
              </w:rPr>
            </w:pPr>
            <w:r w:rsidRPr="004D4C36">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250819D1" w14:textId="77777777" w:rsidR="004D4C36" w:rsidRPr="004D4C36" w:rsidRDefault="004D4C36" w:rsidP="004D4C36">
            <w:pPr>
              <w:spacing w:after="0" w:line="240" w:lineRule="auto"/>
              <w:rPr>
                <w:rFonts w:ascii="Times New Roman" w:eastAsia="Times New Roman" w:hAnsi="Times New Roman" w:cs="Times New Roman"/>
                <w:color w:val="000000"/>
                <w:sz w:val="16"/>
                <w:szCs w:val="16"/>
                <w:lang w:eastAsia="lv-LV"/>
              </w:rPr>
            </w:pPr>
            <w:r w:rsidRPr="004D4C36">
              <w:rPr>
                <w:rFonts w:ascii="Times New Roman" w:eastAsia="Times New Roman" w:hAnsi="Times New Roman" w:cs="Times New Roman"/>
                <w:color w:val="000000"/>
                <w:sz w:val="16"/>
                <w:szCs w:val="16"/>
                <w:lang w:eastAsia="lv-LV"/>
              </w:rPr>
              <w:t> </w:t>
            </w:r>
          </w:p>
        </w:tc>
      </w:tr>
      <w:tr w:rsidR="004D4C36" w:rsidRPr="004D4C36" w14:paraId="22707E59" w14:textId="77777777" w:rsidTr="004D4C36">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3B85869A" w14:textId="77777777" w:rsidR="004D4C36" w:rsidRPr="004D4C36" w:rsidRDefault="004D4C36" w:rsidP="004D4C36">
            <w:pPr>
              <w:spacing w:after="0" w:line="240" w:lineRule="auto"/>
              <w:jc w:val="center"/>
              <w:rPr>
                <w:rFonts w:ascii="Times New Roman" w:eastAsia="Times New Roman" w:hAnsi="Times New Roman" w:cs="Times New Roman"/>
                <w:color w:val="000000"/>
                <w:sz w:val="16"/>
                <w:szCs w:val="16"/>
                <w:lang w:eastAsia="lv-LV"/>
              </w:rPr>
            </w:pPr>
            <w:r w:rsidRPr="004D4C36">
              <w:rPr>
                <w:rFonts w:ascii="Times New Roman" w:eastAsia="Times New Roman" w:hAnsi="Times New Roman" w:cs="Times New Roman"/>
                <w:color w:val="000000"/>
                <w:sz w:val="16"/>
                <w:szCs w:val="16"/>
                <w:lang w:eastAsia="lv-LV"/>
              </w:rPr>
              <w:t>3.1.1.5.</w:t>
            </w:r>
          </w:p>
        </w:tc>
        <w:tc>
          <w:tcPr>
            <w:tcW w:w="2328" w:type="dxa"/>
            <w:tcBorders>
              <w:top w:val="nil"/>
              <w:left w:val="nil"/>
              <w:bottom w:val="single" w:sz="4" w:space="0" w:color="auto"/>
              <w:right w:val="single" w:sz="4" w:space="0" w:color="auto"/>
            </w:tcBorders>
            <w:shd w:val="clear" w:color="auto" w:fill="auto"/>
            <w:noWrap/>
            <w:hideMark/>
          </w:tcPr>
          <w:p w14:paraId="0C899D23" w14:textId="77777777" w:rsidR="004D4C36" w:rsidRPr="004D4C36" w:rsidRDefault="004D4C36" w:rsidP="004D4C36">
            <w:pPr>
              <w:spacing w:after="0" w:line="240" w:lineRule="auto"/>
              <w:rPr>
                <w:rFonts w:ascii="Times New Roman" w:eastAsia="Times New Roman" w:hAnsi="Times New Roman" w:cs="Times New Roman"/>
                <w:color w:val="000000"/>
                <w:sz w:val="16"/>
                <w:szCs w:val="16"/>
                <w:lang w:eastAsia="lv-LV"/>
              </w:rPr>
            </w:pPr>
            <w:r w:rsidRPr="004D4C36">
              <w:rPr>
                <w:rFonts w:ascii="Times New Roman" w:eastAsia="Times New Roman" w:hAnsi="Times New Roman" w:cs="Times New Roman"/>
                <w:color w:val="000000"/>
                <w:sz w:val="16"/>
                <w:szCs w:val="16"/>
                <w:lang w:eastAsia="lv-LV"/>
              </w:rPr>
              <w:t>Nacionālās nozīmes centru maģistrālo ielu un esošo maršrutu attīstība</w:t>
            </w:r>
          </w:p>
        </w:tc>
        <w:tc>
          <w:tcPr>
            <w:tcW w:w="688" w:type="dxa"/>
            <w:tcBorders>
              <w:top w:val="nil"/>
              <w:left w:val="nil"/>
              <w:bottom w:val="single" w:sz="4" w:space="0" w:color="auto"/>
              <w:right w:val="single" w:sz="4" w:space="0" w:color="auto"/>
            </w:tcBorders>
            <w:shd w:val="clear" w:color="auto" w:fill="auto"/>
            <w:noWrap/>
            <w:hideMark/>
          </w:tcPr>
          <w:p w14:paraId="165DFD5E" w14:textId="77777777" w:rsidR="004D4C36" w:rsidRPr="004D4C36" w:rsidRDefault="004D4C36" w:rsidP="004D4C36">
            <w:pPr>
              <w:spacing w:after="0" w:line="240" w:lineRule="auto"/>
              <w:jc w:val="center"/>
              <w:rPr>
                <w:rFonts w:ascii="Times New Roman" w:eastAsia="Times New Roman" w:hAnsi="Times New Roman" w:cs="Times New Roman"/>
                <w:color w:val="000000"/>
                <w:sz w:val="16"/>
                <w:szCs w:val="16"/>
                <w:lang w:eastAsia="lv-LV"/>
              </w:rPr>
            </w:pPr>
            <w:r w:rsidRPr="004D4C36">
              <w:rPr>
                <w:rFonts w:ascii="Times New Roman" w:eastAsia="Times New Roman" w:hAnsi="Times New Roman" w:cs="Times New Roman"/>
                <w:color w:val="000000"/>
                <w:sz w:val="16"/>
                <w:szCs w:val="16"/>
                <w:lang w:eastAsia="lv-LV"/>
              </w:rPr>
              <w:t>_</w:t>
            </w:r>
          </w:p>
        </w:tc>
        <w:tc>
          <w:tcPr>
            <w:tcW w:w="634" w:type="dxa"/>
            <w:tcBorders>
              <w:top w:val="nil"/>
              <w:left w:val="nil"/>
              <w:bottom w:val="single" w:sz="4" w:space="0" w:color="auto"/>
              <w:right w:val="single" w:sz="4" w:space="0" w:color="auto"/>
            </w:tcBorders>
            <w:shd w:val="clear" w:color="auto" w:fill="auto"/>
            <w:noWrap/>
            <w:hideMark/>
          </w:tcPr>
          <w:p w14:paraId="2ECDB4B9" w14:textId="77777777" w:rsidR="004D4C36" w:rsidRPr="004D4C36" w:rsidRDefault="004D4C36" w:rsidP="004D4C36">
            <w:pPr>
              <w:spacing w:after="0" w:line="240" w:lineRule="auto"/>
              <w:jc w:val="center"/>
              <w:rPr>
                <w:rFonts w:ascii="Times New Roman" w:eastAsia="Times New Roman" w:hAnsi="Times New Roman" w:cs="Times New Roman"/>
                <w:color w:val="000000"/>
                <w:sz w:val="16"/>
                <w:szCs w:val="16"/>
                <w:lang w:eastAsia="lv-LV"/>
              </w:rPr>
            </w:pPr>
            <w:r w:rsidRPr="004D4C36">
              <w:rPr>
                <w:rFonts w:ascii="Times New Roman" w:eastAsia="Times New Roman" w:hAnsi="Times New Roman" w:cs="Times New Roman"/>
                <w:color w:val="000000"/>
                <w:sz w:val="16"/>
                <w:szCs w:val="16"/>
                <w:lang w:eastAsia="lv-LV"/>
              </w:rPr>
              <w:t>KF</w:t>
            </w:r>
          </w:p>
        </w:tc>
        <w:tc>
          <w:tcPr>
            <w:tcW w:w="1043" w:type="dxa"/>
            <w:tcBorders>
              <w:top w:val="nil"/>
              <w:left w:val="nil"/>
              <w:bottom w:val="single" w:sz="4" w:space="0" w:color="auto"/>
              <w:right w:val="single" w:sz="4" w:space="0" w:color="auto"/>
            </w:tcBorders>
            <w:shd w:val="clear" w:color="auto" w:fill="auto"/>
            <w:noWrap/>
            <w:hideMark/>
          </w:tcPr>
          <w:p w14:paraId="249AF22D" w14:textId="77777777" w:rsidR="004D4C36" w:rsidRPr="004D4C36" w:rsidRDefault="004D4C36" w:rsidP="004D4C36">
            <w:pPr>
              <w:spacing w:after="0" w:line="240" w:lineRule="auto"/>
              <w:jc w:val="right"/>
              <w:rPr>
                <w:rFonts w:ascii="Times New Roman" w:eastAsia="Times New Roman" w:hAnsi="Times New Roman" w:cs="Times New Roman"/>
                <w:color w:val="000000"/>
                <w:sz w:val="16"/>
                <w:szCs w:val="16"/>
                <w:lang w:eastAsia="lv-LV"/>
              </w:rPr>
            </w:pPr>
            <w:r w:rsidRPr="004D4C36">
              <w:rPr>
                <w:rFonts w:ascii="Times New Roman" w:eastAsia="Times New Roman" w:hAnsi="Times New Roman" w:cs="Times New Roman"/>
                <w:color w:val="000000"/>
                <w:sz w:val="16"/>
                <w:szCs w:val="16"/>
                <w:lang w:eastAsia="lv-LV"/>
              </w:rPr>
              <w:t>16 093 145</w:t>
            </w:r>
          </w:p>
        </w:tc>
        <w:tc>
          <w:tcPr>
            <w:tcW w:w="1007" w:type="dxa"/>
            <w:tcBorders>
              <w:top w:val="nil"/>
              <w:left w:val="nil"/>
              <w:bottom w:val="single" w:sz="4" w:space="0" w:color="auto"/>
              <w:right w:val="single" w:sz="4" w:space="0" w:color="auto"/>
            </w:tcBorders>
            <w:shd w:val="clear" w:color="auto" w:fill="auto"/>
            <w:noWrap/>
            <w:hideMark/>
          </w:tcPr>
          <w:p w14:paraId="6749816F" w14:textId="77777777" w:rsidR="004D4C36" w:rsidRPr="004D4C36" w:rsidRDefault="004D4C36" w:rsidP="004D4C36">
            <w:pPr>
              <w:spacing w:after="0" w:line="240" w:lineRule="auto"/>
              <w:jc w:val="center"/>
              <w:rPr>
                <w:rFonts w:ascii="Times New Roman" w:eastAsia="Times New Roman" w:hAnsi="Times New Roman" w:cs="Times New Roman"/>
                <w:b/>
                <w:bCs/>
                <w:color w:val="00B050"/>
                <w:sz w:val="16"/>
                <w:szCs w:val="16"/>
                <w:lang w:eastAsia="lv-LV"/>
              </w:rPr>
            </w:pPr>
            <w:r w:rsidRPr="004D4C36">
              <w:rPr>
                <w:rFonts w:ascii="Times New Roman" w:eastAsia="Times New Roman" w:hAnsi="Times New Roman" w:cs="Times New Roman"/>
                <w:b/>
                <w:bCs/>
                <w:color w:val="00B050"/>
                <w:sz w:val="16"/>
                <w:szCs w:val="16"/>
                <w:lang w:eastAsia="lv-LV"/>
              </w:rPr>
              <w:t>87</w:t>
            </w:r>
          </w:p>
        </w:tc>
        <w:tc>
          <w:tcPr>
            <w:tcW w:w="1043" w:type="dxa"/>
            <w:tcBorders>
              <w:top w:val="nil"/>
              <w:left w:val="nil"/>
              <w:bottom w:val="single" w:sz="4" w:space="0" w:color="auto"/>
              <w:right w:val="single" w:sz="4" w:space="0" w:color="auto"/>
            </w:tcBorders>
            <w:shd w:val="clear" w:color="auto" w:fill="auto"/>
            <w:noWrap/>
            <w:hideMark/>
          </w:tcPr>
          <w:p w14:paraId="09F77E68" w14:textId="77777777" w:rsidR="004D4C36" w:rsidRPr="004D4C36" w:rsidRDefault="004D4C36" w:rsidP="004D4C36">
            <w:pPr>
              <w:spacing w:after="0" w:line="240" w:lineRule="auto"/>
              <w:jc w:val="right"/>
              <w:rPr>
                <w:rFonts w:ascii="Times New Roman" w:eastAsia="Times New Roman" w:hAnsi="Times New Roman" w:cs="Times New Roman"/>
                <w:color w:val="000000"/>
                <w:sz w:val="16"/>
                <w:szCs w:val="16"/>
                <w:lang w:eastAsia="lv-LV"/>
              </w:rPr>
            </w:pPr>
            <w:r w:rsidRPr="004D4C36">
              <w:rPr>
                <w:rFonts w:ascii="Times New Roman" w:eastAsia="Times New Roman" w:hAnsi="Times New Roman" w:cs="Times New Roman"/>
                <w:color w:val="000000"/>
                <w:sz w:val="16"/>
                <w:szCs w:val="16"/>
                <w:lang w:eastAsia="lv-LV"/>
              </w:rPr>
              <w:t>10 728 763</w:t>
            </w:r>
          </w:p>
        </w:tc>
        <w:tc>
          <w:tcPr>
            <w:tcW w:w="1007" w:type="dxa"/>
            <w:tcBorders>
              <w:top w:val="nil"/>
              <w:left w:val="nil"/>
              <w:bottom w:val="single" w:sz="4" w:space="0" w:color="auto"/>
              <w:right w:val="single" w:sz="4" w:space="0" w:color="auto"/>
            </w:tcBorders>
            <w:shd w:val="clear" w:color="auto" w:fill="auto"/>
            <w:noWrap/>
            <w:hideMark/>
          </w:tcPr>
          <w:p w14:paraId="76B911A7" w14:textId="77777777" w:rsidR="004D4C36" w:rsidRPr="004D4C36" w:rsidRDefault="004D4C36" w:rsidP="004D4C36">
            <w:pPr>
              <w:spacing w:after="0" w:line="240" w:lineRule="auto"/>
              <w:jc w:val="center"/>
              <w:rPr>
                <w:rFonts w:ascii="Times New Roman" w:eastAsia="Times New Roman" w:hAnsi="Times New Roman" w:cs="Times New Roman"/>
                <w:b/>
                <w:bCs/>
                <w:color w:val="00B050"/>
                <w:sz w:val="16"/>
                <w:szCs w:val="16"/>
                <w:lang w:eastAsia="lv-LV"/>
              </w:rPr>
            </w:pPr>
            <w:r w:rsidRPr="004D4C36">
              <w:rPr>
                <w:rFonts w:ascii="Times New Roman" w:eastAsia="Times New Roman" w:hAnsi="Times New Roman" w:cs="Times New Roman"/>
                <w:b/>
                <w:bCs/>
                <w:color w:val="00B050"/>
                <w:sz w:val="16"/>
                <w:szCs w:val="16"/>
                <w:lang w:eastAsia="lv-LV"/>
              </w:rPr>
              <w:t>88</w:t>
            </w:r>
          </w:p>
        </w:tc>
        <w:tc>
          <w:tcPr>
            <w:tcW w:w="1043" w:type="dxa"/>
            <w:tcBorders>
              <w:top w:val="nil"/>
              <w:left w:val="nil"/>
              <w:bottom w:val="single" w:sz="4" w:space="0" w:color="auto"/>
              <w:right w:val="single" w:sz="4" w:space="0" w:color="auto"/>
            </w:tcBorders>
            <w:shd w:val="clear" w:color="auto" w:fill="auto"/>
            <w:noWrap/>
            <w:hideMark/>
          </w:tcPr>
          <w:p w14:paraId="34E72483" w14:textId="77777777" w:rsidR="004D4C36" w:rsidRPr="004D4C36" w:rsidRDefault="004D4C36" w:rsidP="004D4C36">
            <w:pPr>
              <w:spacing w:after="0" w:line="240" w:lineRule="auto"/>
              <w:jc w:val="right"/>
              <w:rPr>
                <w:rFonts w:ascii="Times New Roman" w:eastAsia="Times New Roman" w:hAnsi="Times New Roman" w:cs="Times New Roman"/>
                <w:color w:val="000000"/>
                <w:sz w:val="16"/>
                <w:szCs w:val="16"/>
                <w:lang w:eastAsia="lv-LV"/>
              </w:rPr>
            </w:pPr>
            <w:r w:rsidRPr="004D4C36">
              <w:rPr>
                <w:rFonts w:ascii="Times New Roman" w:eastAsia="Times New Roman" w:hAnsi="Times New Roman" w:cs="Times New Roman"/>
                <w:color w:val="000000"/>
                <w:sz w:val="16"/>
                <w:szCs w:val="16"/>
                <w:lang w:eastAsia="lv-LV"/>
              </w:rPr>
              <w:t>5 364 382</w:t>
            </w:r>
          </w:p>
        </w:tc>
      </w:tr>
      <w:tr w:rsidR="004D4C36" w:rsidRPr="004D4C36" w14:paraId="3688438E" w14:textId="77777777" w:rsidTr="004D4C36">
        <w:trPr>
          <w:trHeight w:val="276"/>
        </w:trPr>
        <w:tc>
          <w:tcPr>
            <w:tcW w:w="928" w:type="dxa"/>
            <w:tcBorders>
              <w:top w:val="nil"/>
              <w:left w:val="single" w:sz="4" w:space="0" w:color="auto"/>
              <w:bottom w:val="single" w:sz="4" w:space="0" w:color="auto"/>
              <w:right w:val="single" w:sz="4" w:space="0" w:color="auto"/>
            </w:tcBorders>
            <w:shd w:val="clear" w:color="000000" w:fill="FFE699"/>
            <w:noWrap/>
            <w:hideMark/>
          </w:tcPr>
          <w:p w14:paraId="50ABDE1E" w14:textId="77777777" w:rsidR="004D4C36" w:rsidRPr="004D4C36" w:rsidRDefault="004D4C36" w:rsidP="004D4C36">
            <w:pPr>
              <w:spacing w:after="0" w:line="240" w:lineRule="auto"/>
              <w:jc w:val="center"/>
              <w:rPr>
                <w:rFonts w:ascii="Times New Roman" w:eastAsia="Times New Roman" w:hAnsi="Times New Roman" w:cs="Times New Roman"/>
                <w:color w:val="000000"/>
                <w:sz w:val="16"/>
                <w:szCs w:val="16"/>
                <w:lang w:eastAsia="lv-LV"/>
              </w:rPr>
            </w:pPr>
            <w:r w:rsidRPr="004D4C36">
              <w:rPr>
                <w:rFonts w:ascii="Times New Roman" w:eastAsia="Times New Roman" w:hAnsi="Times New Roman" w:cs="Times New Roman"/>
                <w:color w:val="000000"/>
                <w:sz w:val="16"/>
                <w:szCs w:val="16"/>
                <w:lang w:eastAsia="lv-LV"/>
              </w:rPr>
              <w:t>3.1.1.6.</w:t>
            </w:r>
          </w:p>
        </w:tc>
        <w:tc>
          <w:tcPr>
            <w:tcW w:w="2328" w:type="dxa"/>
            <w:tcBorders>
              <w:top w:val="nil"/>
              <w:left w:val="nil"/>
              <w:bottom w:val="single" w:sz="4" w:space="0" w:color="auto"/>
              <w:right w:val="single" w:sz="4" w:space="0" w:color="auto"/>
            </w:tcBorders>
            <w:shd w:val="clear" w:color="auto" w:fill="auto"/>
            <w:noWrap/>
            <w:hideMark/>
          </w:tcPr>
          <w:p w14:paraId="6C75112B" w14:textId="77777777" w:rsidR="004D4C36" w:rsidRPr="004D4C36" w:rsidRDefault="004D4C36" w:rsidP="004D4C36">
            <w:pPr>
              <w:spacing w:after="0" w:line="240" w:lineRule="auto"/>
              <w:rPr>
                <w:rFonts w:ascii="Times New Roman" w:eastAsia="Times New Roman" w:hAnsi="Times New Roman" w:cs="Times New Roman"/>
                <w:color w:val="000000"/>
                <w:sz w:val="16"/>
                <w:szCs w:val="16"/>
                <w:lang w:eastAsia="lv-LV"/>
              </w:rPr>
            </w:pPr>
            <w:r w:rsidRPr="004D4C36">
              <w:rPr>
                <w:rFonts w:ascii="Times New Roman" w:eastAsia="Times New Roman" w:hAnsi="Times New Roman" w:cs="Times New Roman"/>
                <w:color w:val="000000"/>
                <w:sz w:val="16"/>
                <w:szCs w:val="16"/>
                <w:lang w:eastAsia="lv-LV"/>
              </w:rPr>
              <w:t>Lielo ostu publiskās infrastruktūras attīstība</w:t>
            </w:r>
          </w:p>
        </w:tc>
        <w:tc>
          <w:tcPr>
            <w:tcW w:w="688" w:type="dxa"/>
            <w:tcBorders>
              <w:top w:val="nil"/>
              <w:left w:val="nil"/>
              <w:bottom w:val="single" w:sz="4" w:space="0" w:color="auto"/>
              <w:right w:val="single" w:sz="4" w:space="0" w:color="auto"/>
            </w:tcBorders>
            <w:shd w:val="clear" w:color="auto" w:fill="auto"/>
            <w:noWrap/>
            <w:hideMark/>
          </w:tcPr>
          <w:p w14:paraId="62208A84" w14:textId="77777777" w:rsidR="004D4C36" w:rsidRPr="004D4C36" w:rsidRDefault="004D4C36" w:rsidP="004D4C36">
            <w:pPr>
              <w:spacing w:after="0" w:line="240" w:lineRule="auto"/>
              <w:jc w:val="center"/>
              <w:rPr>
                <w:rFonts w:ascii="Times New Roman" w:eastAsia="Times New Roman" w:hAnsi="Times New Roman" w:cs="Times New Roman"/>
                <w:color w:val="000000"/>
                <w:sz w:val="16"/>
                <w:szCs w:val="16"/>
                <w:lang w:eastAsia="lv-LV"/>
              </w:rPr>
            </w:pPr>
            <w:r w:rsidRPr="004D4C36">
              <w:rPr>
                <w:rFonts w:ascii="Times New Roman" w:eastAsia="Times New Roman" w:hAnsi="Times New Roman" w:cs="Times New Roman"/>
                <w:color w:val="000000"/>
                <w:sz w:val="16"/>
                <w:szCs w:val="16"/>
                <w:lang w:eastAsia="lv-LV"/>
              </w:rPr>
              <w:t>_</w:t>
            </w:r>
          </w:p>
        </w:tc>
        <w:tc>
          <w:tcPr>
            <w:tcW w:w="634" w:type="dxa"/>
            <w:tcBorders>
              <w:top w:val="nil"/>
              <w:left w:val="nil"/>
              <w:bottom w:val="single" w:sz="4" w:space="0" w:color="auto"/>
              <w:right w:val="single" w:sz="4" w:space="0" w:color="auto"/>
            </w:tcBorders>
            <w:shd w:val="clear" w:color="auto" w:fill="auto"/>
            <w:noWrap/>
            <w:hideMark/>
          </w:tcPr>
          <w:p w14:paraId="156ED960" w14:textId="77777777" w:rsidR="004D4C36" w:rsidRPr="004D4C36" w:rsidRDefault="004D4C36" w:rsidP="004D4C36">
            <w:pPr>
              <w:spacing w:after="0" w:line="240" w:lineRule="auto"/>
              <w:jc w:val="center"/>
              <w:rPr>
                <w:rFonts w:ascii="Times New Roman" w:eastAsia="Times New Roman" w:hAnsi="Times New Roman" w:cs="Times New Roman"/>
                <w:color w:val="000000"/>
                <w:sz w:val="16"/>
                <w:szCs w:val="16"/>
                <w:lang w:eastAsia="lv-LV"/>
              </w:rPr>
            </w:pPr>
            <w:r w:rsidRPr="004D4C36">
              <w:rPr>
                <w:rFonts w:ascii="Times New Roman" w:eastAsia="Times New Roman" w:hAnsi="Times New Roman" w:cs="Times New Roman"/>
                <w:color w:val="000000"/>
                <w:sz w:val="16"/>
                <w:szCs w:val="16"/>
                <w:lang w:eastAsia="lv-LV"/>
              </w:rPr>
              <w:t>KF</w:t>
            </w:r>
          </w:p>
        </w:tc>
        <w:tc>
          <w:tcPr>
            <w:tcW w:w="1043" w:type="dxa"/>
            <w:tcBorders>
              <w:top w:val="nil"/>
              <w:left w:val="nil"/>
              <w:bottom w:val="single" w:sz="4" w:space="0" w:color="auto"/>
              <w:right w:val="single" w:sz="4" w:space="0" w:color="auto"/>
            </w:tcBorders>
            <w:shd w:val="clear" w:color="auto" w:fill="auto"/>
            <w:noWrap/>
            <w:hideMark/>
          </w:tcPr>
          <w:p w14:paraId="5895EF2C" w14:textId="77777777" w:rsidR="004D4C36" w:rsidRPr="004D4C36" w:rsidRDefault="004D4C36" w:rsidP="004D4C36">
            <w:pPr>
              <w:spacing w:after="0" w:line="240" w:lineRule="auto"/>
              <w:jc w:val="right"/>
              <w:rPr>
                <w:rFonts w:ascii="Times New Roman" w:eastAsia="Times New Roman" w:hAnsi="Times New Roman" w:cs="Times New Roman"/>
                <w:color w:val="000000"/>
                <w:sz w:val="16"/>
                <w:szCs w:val="16"/>
                <w:lang w:eastAsia="lv-LV"/>
              </w:rPr>
            </w:pPr>
            <w:r w:rsidRPr="004D4C36">
              <w:rPr>
                <w:rFonts w:ascii="Times New Roman" w:eastAsia="Times New Roman" w:hAnsi="Times New Roman" w:cs="Times New Roman"/>
                <w:color w:val="000000"/>
                <w:sz w:val="16"/>
                <w:szCs w:val="16"/>
                <w:lang w:eastAsia="lv-LV"/>
              </w:rPr>
              <w:t>40 101 636</w:t>
            </w:r>
          </w:p>
        </w:tc>
        <w:tc>
          <w:tcPr>
            <w:tcW w:w="1007" w:type="dxa"/>
            <w:tcBorders>
              <w:top w:val="nil"/>
              <w:left w:val="nil"/>
              <w:bottom w:val="single" w:sz="4" w:space="0" w:color="auto"/>
              <w:right w:val="single" w:sz="4" w:space="0" w:color="auto"/>
            </w:tcBorders>
            <w:shd w:val="clear" w:color="000000" w:fill="FFE699"/>
            <w:noWrap/>
            <w:hideMark/>
          </w:tcPr>
          <w:p w14:paraId="0B0546C6" w14:textId="77777777" w:rsidR="004D4C36" w:rsidRPr="004D4C36" w:rsidRDefault="004D4C36" w:rsidP="004D4C36">
            <w:pPr>
              <w:spacing w:after="0" w:line="240" w:lineRule="auto"/>
              <w:jc w:val="center"/>
              <w:rPr>
                <w:rFonts w:ascii="Times New Roman" w:eastAsia="Times New Roman" w:hAnsi="Times New Roman" w:cs="Times New Roman"/>
                <w:b/>
                <w:bCs/>
                <w:color w:val="00B050"/>
                <w:sz w:val="16"/>
                <w:szCs w:val="16"/>
                <w:lang w:eastAsia="lv-LV"/>
              </w:rPr>
            </w:pPr>
            <w:r w:rsidRPr="004D4C36">
              <w:rPr>
                <w:rFonts w:ascii="Times New Roman" w:eastAsia="Times New Roman" w:hAnsi="Times New Roman" w:cs="Times New Roman"/>
                <w:b/>
                <w:bCs/>
                <w:color w:val="00B050"/>
                <w:sz w:val="16"/>
                <w:szCs w:val="16"/>
                <w:lang w:eastAsia="lv-LV"/>
              </w:rPr>
              <w:t>111</w:t>
            </w:r>
          </w:p>
        </w:tc>
        <w:tc>
          <w:tcPr>
            <w:tcW w:w="1043" w:type="dxa"/>
            <w:tcBorders>
              <w:top w:val="nil"/>
              <w:left w:val="nil"/>
              <w:bottom w:val="single" w:sz="4" w:space="0" w:color="auto"/>
              <w:right w:val="single" w:sz="4" w:space="0" w:color="auto"/>
            </w:tcBorders>
            <w:shd w:val="clear" w:color="auto" w:fill="auto"/>
            <w:noWrap/>
            <w:hideMark/>
          </w:tcPr>
          <w:p w14:paraId="6478E0F6" w14:textId="77777777" w:rsidR="004D4C36" w:rsidRPr="004D4C36" w:rsidRDefault="004D4C36" w:rsidP="004D4C36">
            <w:pPr>
              <w:spacing w:after="0" w:line="240" w:lineRule="auto"/>
              <w:jc w:val="right"/>
              <w:rPr>
                <w:rFonts w:ascii="Times New Roman" w:eastAsia="Times New Roman" w:hAnsi="Times New Roman" w:cs="Times New Roman"/>
                <w:sz w:val="16"/>
                <w:szCs w:val="16"/>
                <w:lang w:eastAsia="lv-LV"/>
              </w:rPr>
            </w:pPr>
            <w:r w:rsidRPr="004D4C36">
              <w:rPr>
                <w:rFonts w:ascii="Times New Roman" w:eastAsia="Times New Roman" w:hAnsi="Times New Roman" w:cs="Times New Roman"/>
                <w:sz w:val="16"/>
                <w:szCs w:val="16"/>
                <w:lang w:eastAsia="lv-LV"/>
              </w:rPr>
              <w:t>40 101 636</w:t>
            </w:r>
          </w:p>
        </w:tc>
        <w:tc>
          <w:tcPr>
            <w:tcW w:w="1007" w:type="dxa"/>
            <w:tcBorders>
              <w:top w:val="nil"/>
              <w:left w:val="nil"/>
              <w:bottom w:val="single" w:sz="4" w:space="0" w:color="auto"/>
              <w:right w:val="single" w:sz="4" w:space="0" w:color="auto"/>
            </w:tcBorders>
            <w:shd w:val="clear" w:color="auto" w:fill="auto"/>
            <w:noWrap/>
            <w:hideMark/>
          </w:tcPr>
          <w:p w14:paraId="0C5B1EB4" w14:textId="77777777" w:rsidR="004D4C36" w:rsidRPr="004D4C36" w:rsidRDefault="004D4C36" w:rsidP="004D4C36">
            <w:pPr>
              <w:spacing w:after="0" w:line="240" w:lineRule="auto"/>
              <w:jc w:val="center"/>
              <w:rPr>
                <w:rFonts w:ascii="Times New Roman" w:eastAsia="Times New Roman" w:hAnsi="Times New Roman" w:cs="Times New Roman"/>
                <w:color w:val="000000"/>
                <w:sz w:val="16"/>
                <w:szCs w:val="16"/>
                <w:lang w:eastAsia="lv-LV"/>
              </w:rPr>
            </w:pPr>
            <w:r w:rsidRPr="004D4C36">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1EB590FF" w14:textId="77777777" w:rsidR="004D4C36" w:rsidRPr="004D4C36" w:rsidRDefault="004D4C36" w:rsidP="004D4C36">
            <w:pPr>
              <w:spacing w:after="0" w:line="240" w:lineRule="auto"/>
              <w:rPr>
                <w:rFonts w:ascii="Times New Roman" w:eastAsia="Times New Roman" w:hAnsi="Times New Roman" w:cs="Times New Roman"/>
                <w:color w:val="000000"/>
                <w:sz w:val="16"/>
                <w:szCs w:val="16"/>
                <w:lang w:eastAsia="lv-LV"/>
              </w:rPr>
            </w:pPr>
            <w:r w:rsidRPr="004D4C36">
              <w:rPr>
                <w:rFonts w:ascii="Times New Roman" w:eastAsia="Times New Roman" w:hAnsi="Times New Roman" w:cs="Times New Roman"/>
                <w:color w:val="000000"/>
                <w:sz w:val="16"/>
                <w:szCs w:val="16"/>
                <w:lang w:eastAsia="lv-LV"/>
              </w:rPr>
              <w:t> </w:t>
            </w:r>
          </w:p>
        </w:tc>
      </w:tr>
      <w:tr w:rsidR="004D4C36" w:rsidRPr="004D4C36" w14:paraId="0753F6F8" w14:textId="77777777" w:rsidTr="004D4C36">
        <w:trPr>
          <w:trHeight w:val="276"/>
        </w:trPr>
        <w:tc>
          <w:tcPr>
            <w:tcW w:w="928" w:type="dxa"/>
            <w:tcBorders>
              <w:top w:val="nil"/>
              <w:left w:val="single" w:sz="4" w:space="0" w:color="auto"/>
              <w:bottom w:val="single" w:sz="4" w:space="0" w:color="auto"/>
              <w:right w:val="single" w:sz="4" w:space="0" w:color="auto"/>
            </w:tcBorders>
            <w:shd w:val="clear" w:color="000000" w:fill="FFE699"/>
            <w:noWrap/>
            <w:hideMark/>
          </w:tcPr>
          <w:p w14:paraId="24946BEA" w14:textId="77777777" w:rsidR="004D4C36" w:rsidRPr="004D4C36" w:rsidRDefault="004D4C36" w:rsidP="004D4C36">
            <w:pPr>
              <w:spacing w:after="0" w:line="240" w:lineRule="auto"/>
              <w:jc w:val="center"/>
              <w:rPr>
                <w:rFonts w:ascii="Times New Roman" w:eastAsia="Times New Roman" w:hAnsi="Times New Roman" w:cs="Times New Roman"/>
                <w:color w:val="000000"/>
                <w:sz w:val="16"/>
                <w:szCs w:val="16"/>
                <w:lang w:eastAsia="lv-LV"/>
              </w:rPr>
            </w:pPr>
            <w:r w:rsidRPr="004D4C36">
              <w:rPr>
                <w:rFonts w:ascii="Times New Roman" w:eastAsia="Times New Roman" w:hAnsi="Times New Roman" w:cs="Times New Roman"/>
                <w:color w:val="000000"/>
                <w:sz w:val="16"/>
                <w:szCs w:val="16"/>
                <w:lang w:eastAsia="lv-LV"/>
              </w:rPr>
              <w:t>3.1.1.7.</w:t>
            </w:r>
          </w:p>
        </w:tc>
        <w:tc>
          <w:tcPr>
            <w:tcW w:w="2328" w:type="dxa"/>
            <w:tcBorders>
              <w:top w:val="nil"/>
              <w:left w:val="nil"/>
              <w:bottom w:val="single" w:sz="4" w:space="0" w:color="auto"/>
              <w:right w:val="single" w:sz="4" w:space="0" w:color="auto"/>
            </w:tcBorders>
            <w:shd w:val="clear" w:color="auto" w:fill="auto"/>
            <w:noWrap/>
            <w:hideMark/>
          </w:tcPr>
          <w:p w14:paraId="6CFCB4DD" w14:textId="77777777" w:rsidR="004D4C36" w:rsidRPr="004D4C36" w:rsidRDefault="004D4C36" w:rsidP="004D4C36">
            <w:pPr>
              <w:spacing w:after="0" w:line="240" w:lineRule="auto"/>
              <w:rPr>
                <w:rFonts w:ascii="Times New Roman" w:eastAsia="Times New Roman" w:hAnsi="Times New Roman" w:cs="Times New Roman"/>
                <w:color w:val="000000"/>
                <w:sz w:val="16"/>
                <w:szCs w:val="16"/>
                <w:lang w:eastAsia="lv-LV"/>
              </w:rPr>
            </w:pPr>
            <w:r w:rsidRPr="004D4C36">
              <w:rPr>
                <w:rFonts w:ascii="Times New Roman" w:eastAsia="Times New Roman" w:hAnsi="Times New Roman" w:cs="Times New Roman"/>
                <w:color w:val="000000"/>
                <w:sz w:val="16"/>
                <w:szCs w:val="16"/>
                <w:lang w:eastAsia="lv-LV"/>
              </w:rPr>
              <w:t>Iekšzemes intermodālo termināļu ("sauso ostu") attīstības projekti</w:t>
            </w:r>
          </w:p>
        </w:tc>
        <w:tc>
          <w:tcPr>
            <w:tcW w:w="688" w:type="dxa"/>
            <w:tcBorders>
              <w:top w:val="nil"/>
              <w:left w:val="nil"/>
              <w:bottom w:val="single" w:sz="4" w:space="0" w:color="auto"/>
              <w:right w:val="single" w:sz="4" w:space="0" w:color="auto"/>
            </w:tcBorders>
            <w:shd w:val="clear" w:color="auto" w:fill="auto"/>
            <w:noWrap/>
            <w:hideMark/>
          </w:tcPr>
          <w:p w14:paraId="35B37FB7" w14:textId="77777777" w:rsidR="004D4C36" w:rsidRPr="004D4C36" w:rsidRDefault="004D4C36" w:rsidP="004D4C36">
            <w:pPr>
              <w:spacing w:after="0" w:line="240" w:lineRule="auto"/>
              <w:jc w:val="center"/>
              <w:rPr>
                <w:rFonts w:ascii="Times New Roman" w:eastAsia="Times New Roman" w:hAnsi="Times New Roman" w:cs="Times New Roman"/>
                <w:color w:val="000000"/>
                <w:sz w:val="16"/>
                <w:szCs w:val="16"/>
                <w:lang w:eastAsia="lv-LV"/>
              </w:rPr>
            </w:pPr>
            <w:r w:rsidRPr="004D4C36">
              <w:rPr>
                <w:rFonts w:ascii="Times New Roman" w:eastAsia="Times New Roman" w:hAnsi="Times New Roman" w:cs="Times New Roman"/>
                <w:color w:val="000000"/>
                <w:sz w:val="16"/>
                <w:szCs w:val="16"/>
                <w:lang w:eastAsia="lv-LV"/>
              </w:rPr>
              <w:t>_</w:t>
            </w:r>
          </w:p>
        </w:tc>
        <w:tc>
          <w:tcPr>
            <w:tcW w:w="634" w:type="dxa"/>
            <w:tcBorders>
              <w:top w:val="nil"/>
              <w:left w:val="nil"/>
              <w:bottom w:val="single" w:sz="4" w:space="0" w:color="auto"/>
              <w:right w:val="single" w:sz="4" w:space="0" w:color="auto"/>
            </w:tcBorders>
            <w:shd w:val="clear" w:color="auto" w:fill="auto"/>
            <w:noWrap/>
            <w:hideMark/>
          </w:tcPr>
          <w:p w14:paraId="42376C04" w14:textId="77777777" w:rsidR="004D4C36" w:rsidRPr="004D4C36" w:rsidRDefault="004D4C36" w:rsidP="004D4C36">
            <w:pPr>
              <w:spacing w:after="0" w:line="240" w:lineRule="auto"/>
              <w:jc w:val="center"/>
              <w:rPr>
                <w:rFonts w:ascii="Times New Roman" w:eastAsia="Times New Roman" w:hAnsi="Times New Roman" w:cs="Times New Roman"/>
                <w:color w:val="000000"/>
                <w:sz w:val="16"/>
                <w:szCs w:val="16"/>
                <w:lang w:eastAsia="lv-LV"/>
              </w:rPr>
            </w:pPr>
            <w:r w:rsidRPr="004D4C36">
              <w:rPr>
                <w:rFonts w:ascii="Times New Roman" w:eastAsia="Times New Roman" w:hAnsi="Times New Roman" w:cs="Times New Roman"/>
                <w:color w:val="000000"/>
                <w:sz w:val="16"/>
                <w:szCs w:val="16"/>
                <w:lang w:eastAsia="lv-LV"/>
              </w:rPr>
              <w:t>KF</w:t>
            </w:r>
          </w:p>
        </w:tc>
        <w:tc>
          <w:tcPr>
            <w:tcW w:w="1043" w:type="dxa"/>
            <w:tcBorders>
              <w:top w:val="nil"/>
              <w:left w:val="nil"/>
              <w:bottom w:val="single" w:sz="4" w:space="0" w:color="auto"/>
              <w:right w:val="single" w:sz="4" w:space="0" w:color="auto"/>
            </w:tcBorders>
            <w:shd w:val="clear" w:color="auto" w:fill="auto"/>
            <w:noWrap/>
            <w:hideMark/>
          </w:tcPr>
          <w:p w14:paraId="6337BBCE" w14:textId="77777777" w:rsidR="004D4C36" w:rsidRPr="004D4C36" w:rsidRDefault="004D4C36" w:rsidP="004D4C36">
            <w:pPr>
              <w:spacing w:after="0" w:line="240" w:lineRule="auto"/>
              <w:jc w:val="right"/>
              <w:rPr>
                <w:rFonts w:ascii="Times New Roman" w:eastAsia="Times New Roman" w:hAnsi="Times New Roman" w:cs="Times New Roman"/>
                <w:color w:val="000000"/>
                <w:sz w:val="16"/>
                <w:szCs w:val="16"/>
                <w:lang w:eastAsia="lv-LV"/>
              </w:rPr>
            </w:pPr>
            <w:r w:rsidRPr="004D4C36">
              <w:rPr>
                <w:rFonts w:ascii="Times New Roman" w:eastAsia="Times New Roman" w:hAnsi="Times New Roman" w:cs="Times New Roman"/>
                <w:color w:val="000000"/>
                <w:sz w:val="16"/>
                <w:szCs w:val="16"/>
                <w:lang w:eastAsia="lv-LV"/>
              </w:rPr>
              <w:t>16 000 000</w:t>
            </w:r>
          </w:p>
        </w:tc>
        <w:tc>
          <w:tcPr>
            <w:tcW w:w="1007" w:type="dxa"/>
            <w:tcBorders>
              <w:top w:val="nil"/>
              <w:left w:val="nil"/>
              <w:bottom w:val="single" w:sz="4" w:space="0" w:color="auto"/>
              <w:right w:val="single" w:sz="4" w:space="0" w:color="auto"/>
            </w:tcBorders>
            <w:shd w:val="clear" w:color="000000" w:fill="FFE699"/>
            <w:noWrap/>
            <w:hideMark/>
          </w:tcPr>
          <w:p w14:paraId="6C2CAC51" w14:textId="77777777" w:rsidR="004D4C36" w:rsidRPr="004D4C36" w:rsidRDefault="004D4C36" w:rsidP="004D4C36">
            <w:pPr>
              <w:spacing w:after="0" w:line="240" w:lineRule="auto"/>
              <w:jc w:val="center"/>
              <w:rPr>
                <w:rFonts w:ascii="Times New Roman" w:eastAsia="Times New Roman" w:hAnsi="Times New Roman" w:cs="Times New Roman"/>
                <w:b/>
                <w:bCs/>
                <w:color w:val="00B050"/>
                <w:sz w:val="16"/>
                <w:szCs w:val="16"/>
                <w:lang w:eastAsia="lv-LV"/>
              </w:rPr>
            </w:pPr>
            <w:r w:rsidRPr="004D4C36">
              <w:rPr>
                <w:rFonts w:ascii="Times New Roman" w:eastAsia="Times New Roman" w:hAnsi="Times New Roman" w:cs="Times New Roman"/>
                <w:b/>
                <w:bCs/>
                <w:color w:val="00B050"/>
                <w:sz w:val="16"/>
                <w:szCs w:val="16"/>
                <w:lang w:eastAsia="lv-LV"/>
              </w:rPr>
              <w:t>109</w:t>
            </w:r>
          </w:p>
        </w:tc>
        <w:tc>
          <w:tcPr>
            <w:tcW w:w="1043" w:type="dxa"/>
            <w:tcBorders>
              <w:top w:val="nil"/>
              <w:left w:val="nil"/>
              <w:bottom w:val="single" w:sz="4" w:space="0" w:color="auto"/>
              <w:right w:val="single" w:sz="4" w:space="0" w:color="auto"/>
            </w:tcBorders>
            <w:shd w:val="clear" w:color="auto" w:fill="auto"/>
            <w:noWrap/>
            <w:hideMark/>
          </w:tcPr>
          <w:p w14:paraId="08DBA181" w14:textId="77777777" w:rsidR="004D4C36" w:rsidRPr="004D4C36" w:rsidRDefault="004D4C36" w:rsidP="004D4C36">
            <w:pPr>
              <w:spacing w:after="0" w:line="240" w:lineRule="auto"/>
              <w:jc w:val="right"/>
              <w:rPr>
                <w:rFonts w:ascii="Times New Roman" w:eastAsia="Times New Roman" w:hAnsi="Times New Roman" w:cs="Times New Roman"/>
                <w:sz w:val="16"/>
                <w:szCs w:val="16"/>
                <w:lang w:eastAsia="lv-LV"/>
              </w:rPr>
            </w:pPr>
            <w:r w:rsidRPr="004D4C36">
              <w:rPr>
                <w:rFonts w:ascii="Times New Roman" w:eastAsia="Times New Roman" w:hAnsi="Times New Roman" w:cs="Times New Roman"/>
                <w:sz w:val="16"/>
                <w:szCs w:val="16"/>
                <w:lang w:eastAsia="lv-LV"/>
              </w:rPr>
              <w:t>16 000 000</w:t>
            </w:r>
          </w:p>
        </w:tc>
        <w:tc>
          <w:tcPr>
            <w:tcW w:w="1007" w:type="dxa"/>
            <w:tcBorders>
              <w:top w:val="nil"/>
              <w:left w:val="nil"/>
              <w:bottom w:val="single" w:sz="4" w:space="0" w:color="auto"/>
              <w:right w:val="single" w:sz="4" w:space="0" w:color="auto"/>
            </w:tcBorders>
            <w:shd w:val="clear" w:color="auto" w:fill="auto"/>
            <w:noWrap/>
            <w:hideMark/>
          </w:tcPr>
          <w:p w14:paraId="6CCF91ED" w14:textId="77777777" w:rsidR="004D4C36" w:rsidRPr="004D4C36" w:rsidRDefault="004D4C36" w:rsidP="004D4C36">
            <w:pPr>
              <w:spacing w:after="0" w:line="240" w:lineRule="auto"/>
              <w:jc w:val="center"/>
              <w:rPr>
                <w:rFonts w:ascii="Times New Roman" w:eastAsia="Times New Roman" w:hAnsi="Times New Roman" w:cs="Times New Roman"/>
                <w:color w:val="000000"/>
                <w:sz w:val="16"/>
                <w:szCs w:val="16"/>
                <w:lang w:eastAsia="lv-LV"/>
              </w:rPr>
            </w:pPr>
            <w:r w:rsidRPr="004D4C36">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721E168C" w14:textId="77777777" w:rsidR="004D4C36" w:rsidRPr="004D4C36" w:rsidRDefault="004D4C36" w:rsidP="004D4C36">
            <w:pPr>
              <w:spacing w:after="0" w:line="240" w:lineRule="auto"/>
              <w:rPr>
                <w:rFonts w:ascii="Times New Roman" w:eastAsia="Times New Roman" w:hAnsi="Times New Roman" w:cs="Times New Roman"/>
                <w:color w:val="000000"/>
                <w:sz w:val="16"/>
                <w:szCs w:val="16"/>
                <w:lang w:eastAsia="lv-LV"/>
              </w:rPr>
            </w:pPr>
            <w:r w:rsidRPr="004D4C36">
              <w:rPr>
                <w:rFonts w:ascii="Times New Roman" w:eastAsia="Times New Roman" w:hAnsi="Times New Roman" w:cs="Times New Roman"/>
                <w:color w:val="000000"/>
                <w:sz w:val="16"/>
                <w:szCs w:val="16"/>
                <w:lang w:eastAsia="lv-LV"/>
              </w:rPr>
              <w:t> </w:t>
            </w:r>
          </w:p>
        </w:tc>
      </w:tr>
      <w:tr w:rsidR="004D4C36" w:rsidRPr="004D4C36" w14:paraId="3F3CB2B4" w14:textId="77777777" w:rsidTr="004D4C36">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3B36302E" w14:textId="77777777" w:rsidR="004D4C36" w:rsidRPr="004D4C36" w:rsidRDefault="004D4C36" w:rsidP="004D4C36">
            <w:pPr>
              <w:spacing w:after="0" w:line="240" w:lineRule="auto"/>
              <w:jc w:val="center"/>
              <w:rPr>
                <w:rFonts w:ascii="Times New Roman" w:eastAsia="Times New Roman" w:hAnsi="Times New Roman" w:cs="Times New Roman"/>
                <w:color w:val="000000"/>
                <w:sz w:val="16"/>
                <w:szCs w:val="16"/>
                <w:lang w:eastAsia="lv-LV"/>
              </w:rPr>
            </w:pPr>
            <w:r w:rsidRPr="004D4C36">
              <w:rPr>
                <w:rFonts w:ascii="Times New Roman" w:eastAsia="Times New Roman" w:hAnsi="Times New Roman" w:cs="Times New Roman"/>
                <w:color w:val="000000"/>
                <w:sz w:val="16"/>
                <w:szCs w:val="16"/>
                <w:lang w:eastAsia="lv-LV"/>
              </w:rPr>
              <w:t>3.1.1.8.</w:t>
            </w:r>
          </w:p>
        </w:tc>
        <w:tc>
          <w:tcPr>
            <w:tcW w:w="2328" w:type="dxa"/>
            <w:tcBorders>
              <w:top w:val="nil"/>
              <w:left w:val="nil"/>
              <w:bottom w:val="single" w:sz="4" w:space="0" w:color="auto"/>
              <w:right w:val="single" w:sz="4" w:space="0" w:color="auto"/>
            </w:tcBorders>
            <w:shd w:val="clear" w:color="auto" w:fill="auto"/>
            <w:noWrap/>
            <w:hideMark/>
          </w:tcPr>
          <w:p w14:paraId="28E3355F" w14:textId="77777777" w:rsidR="004D4C36" w:rsidRPr="004D4C36" w:rsidRDefault="004D4C36" w:rsidP="004D4C36">
            <w:pPr>
              <w:spacing w:after="0" w:line="240" w:lineRule="auto"/>
              <w:rPr>
                <w:rFonts w:ascii="Times New Roman" w:eastAsia="Times New Roman" w:hAnsi="Times New Roman" w:cs="Times New Roman"/>
                <w:color w:val="000000"/>
                <w:sz w:val="16"/>
                <w:szCs w:val="16"/>
                <w:lang w:eastAsia="lv-LV"/>
              </w:rPr>
            </w:pPr>
            <w:proofErr w:type="spellStart"/>
            <w:r w:rsidRPr="004D4C36">
              <w:rPr>
                <w:rFonts w:ascii="Times New Roman" w:eastAsia="Times New Roman" w:hAnsi="Times New Roman" w:cs="Times New Roman"/>
                <w:color w:val="000000"/>
                <w:sz w:val="16"/>
                <w:szCs w:val="16"/>
                <w:lang w:eastAsia="lv-LV"/>
              </w:rPr>
              <w:t>Robežšķērsošanas</w:t>
            </w:r>
            <w:proofErr w:type="spellEnd"/>
            <w:r w:rsidRPr="004D4C36">
              <w:rPr>
                <w:rFonts w:ascii="Times New Roman" w:eastAsia="Times New Roman" w:hAnsi="Times New Roman" w:cs="Times New Roman"/>
                <w:color w:val="000000"/>
                <w:sz w:val="16"/>
                <w:szCs w:val="16"/>
                <w:lang w:eastAsia="lv-LV"/>
              </w:rPr>
              <w:t xml:space="preserve"> punktu attīstība</w:t>
            </w:r>
          </w:p>
        </w:tc>
        <w:tc>
          <w:tcPr>
            <w:tcW w:w="688" w:type="dxa"/>
            <w:tcBorders>
              <w:top w:val="nil"/>
              <w:left w:val="nil"/>
              <w:bottom w:val="single" w:sz="4" w:space="0" w:color="auto"/>
              <w:right w:val="single" w:sz="4" w:space="0" w:color="auto"/>
            </w:tcBorders>
            <w:shd w:val="clear" w:color="auto" w:fill="auto"/>
            <w:noWrap/>
            <w:hideMark/>
          </w:tcPr>
          <w:p w14:paraId="2F833D21" w14:textId="77777777" w:rsidR="004D4C36" w:rsidRPr="004D4C36" w:rsidRDefault="004D4C36" w:rsidP="004D4C36">
            <w:pPr>
              <w:spacing w:after="0" w:line="240" w:lineRule="auto"/>
              <w:jc w:val="center"/>
              <w:rPr>
                <w:rFonts w:ascii="Times New Roman" w:eastAsia="Times New Roman" w:hAnsi="Times New Roman" w:cs="Times New Roman"/>
                <w:color w:val="000000"/>
                <w:sz w:val="16"/>
                <w:szCs w:val="16"/>
                <w:lang w:eastAsia="lv-LV"/>
              </w:rPr>
            </w:pPr>
            <w:r w:rsidRPr="004D4C36">
              <w:rPr>
                <w:rFonts w:ascii="Times New Roman" w:eastAsia="Times New Roman" w:hAnsi="Times New Roman" w:cs="Times New Roman"/>
                <w:color w:val="000000"/>
                <w:sz w:val="16"/>
                <w:szCs w:val="16"/>
                <w:lang w:eastAsia="lv-LV"/>
              </w:rPr>
              <w:t>_</w:t>
            </w:r>
          </w:p>
        </w:tc>
        <w:tc>
          <w:tcPr>
            <w:tcW w:w="634" w:type="dxa"/>
            <w:tcBorders>
              <w:top w:val="nil"/>
              <w:left w:val="nil"/>
              <w:bottom w:val="single" w:sz="4" w:space="0" w:color="auto"/>
              <w:right w:val="single" w:sz="4" w:space="0" w:color="auto"/>
            </w:tcBorders>
            <w:shd w:val="clear" w:color="auto" w:fill="auto"/>
            <w:noWrap/>
            <w:hideMark/>
          </w:tcPr>
          <w:p w14:paraId="58CCD6A1" w14:textId="77777777" w:rsidR="004D4C36" w:rsidRPr="004D4C36" w:rsidRDefault="004D4C36" w:rsidP="004D4C36">
            <w:pPr>
              <w:spacing w:after="0" w:line="240" w:lineRule="auto"/>
              <w:jc w:val="center"/>
              <w:rPr>
                <w:rFonts w:ascii="Times New Roman" w:eastAsia="Times New Roman" w:hAnsi="Times New Roman" w:cs="Times New Roman"/>
                <w:color w:val="000000"/>
                <w:sz w:val="16"/>
                <w:szCs w:val="16"/>
                <w:lang w:eastAsia="lv-LV"/>
              </w:rPr>
            </w:pPr>
            <w:r w:rsidRPr="004D4C36">
              <w:rPr>
                <w:rFonts w:ascii="Times New Roman" w:eastAsia="Times New Roman" w:hAnsi="Times New Roman" w:cs="Times New Roman"/>
                <w:color w:val="000000"/>
                <w:sz w:val="16"/>
                <w:szCs w:val="16"/>
                <w:lang w:eastAsia="lv-LV"/>
              </w:rPr>
              <w:t>KF</w:t>
            </w:r>
          </w:p>
        </w:tc>
        <w:tc>
          <w:tcPr>
            <w:tcW w:w="1043" w:type="dxa"/>
            <w:tcBorders>
              <w:top w:val="nil"/>
              <w:left w:val="nil"/>
              <w:bottom w:val="single" w:sz="4" w:space="0" w:color="auto"/>
              <w:right w:val="single" w:sz="4" w:space="0" w:color="auto"/>
            </w:tcBorders>
            <w:shd w:val="clear" w:color="auto" w:fill="auto"/>
            <w:noWrap/>
            <w:hideMark/>
          </w:tcPr>
          <w:p w14:paraId="4552CECE" w14:textId="77777777" w:rsidR="004D4C36" w:rsidRPr="004D4C36" w:rsidRDefault="004D4C36" w:rsidP="004D4C36">
            <w:pPr>
              <w:spacing w:after="0" w:line="240" w:lineRule="auto"/>
              <w:jc w:val="right"/>
              <w:rPr>
                <w:rFonts w:ascii="Times New Roman" w:eastAsia="Times New Roman" w:hAnsi="Times New Roman" w:cs="Times New Roman"/>
                <w:color w:val="000000"/>
                <w:sz w:val="16"/>
                <w:szCs w:val="16"/>
                <w:lang w:eastAsia="lv-LV"/>
              </w:rPr>
            </w:pPr>
            <w:r w:rsidRPr="004D4C36">
              <w:rPr>
                <w:rFonts w:ascii="Times New Roman" w:eastAsia="Times New Roman" w:hAnsi="Times New Roman" w:cs="Times New Roman"/>
                <w:color w:val="000000"/>
                <w:sz w:val="16"/>
                <w:szCs w:val="16"/>
                <w:lang w:eastAsia="lv-LV"/>
              </w:rPr>
              <w:t>32 829 620</w:t>
            </w:r>
          </w:p>
        </w:tc>
        <w:tc>
          <w:tcPr>
            <w:tcW w:w="1007" w:type="dxa"/>
            <w:tcBorders>
              <w:top w:val="nil"/>
              <w:left w:val="nil"/>
              <w:bottom w:val="single" w:sz="4" w:space="0" w:color="auto"/>
              <w:right w:val="single" w:sz="4" w:space="0" w:color="auto"/>
            </w:tcBorders>
            <w:shd w:val="clear" w:color="auto" w:fill="auto"/>
            <w:noWrap/>
            <w:hideMark/>
          </w:tcPr>
          <w:p w14:paraId="14D49965" w14:textId="77777777" w:rsidR="004D4C36" w:rsidRPr="004D4C36" w:rsidRDefault="004D4C36" w:rsidP="004D4C36">
            <w:pPr>
              <w:spacing w:after="0" w:line="240" w:lineRule="auto"/>
              <w:jc w:val="center"/>
              <w:rPr>
                <w:rFonts w:ascii="Times New Roman" w:eastAsia="Times New Roman" w:hAnsi="Times New Roman" w:cs="Times New Roman"/>
                <w:b/>
                <w:bCs/>
                <w:color w:val="00B050"/>
                <w:sz w:val="16"/>
                <w:szCs w:val="16"/>
                <w:lang w:eastAsia="lv-LV"/>
              </w:rPr>
            </w:pPr>
            <w:r w:rsidRPr="004D4C36">
              <w:rPr>
                <w:rFonts w:ascii="Times New Roman" w:eastAsia="Times New Roman" w:hAnsi="Times New Roman" w:cs="Times New Roman"/>
                <w:b/>
                <w:bCs/>
                <w:color w:val="00B050"/>
                <w:sz w:val="16"/>
                <w:szCs w:val="16"/>
                <w:lang w:eastAsia="lv-LV"/>
              </w:rPr>
              <w:t>91</w:t>
            </w:r>
          </w:p>
        </w:tc>
        <w:tc>
          <w:tcPr>
            <w:tcW w:w="1043" w:type="dxa"/>
            <w:tcBorders>
              <w:top w:val="nil"/>
              <w:left w:val="nil"/>
              <w:bottom w:val="single" w:sz="4" w:space="0" w:color="auto"/>
              <w:right w:val="single" w:sz="4" w:space="0" w:color="auto"/>
            </w:tcBorders>
            <w:shd w:val="clear" w:color="auto" w:fill="auto"/>
            <w:noWrap/>
            <w:hideMark/>
          </w:tcPr>
          <w:p w14:paraId="3B0D6207" w14:textId="77777777" w:rsidR="004D4C36" w:rsidRPr="004D4C36" w:rsidRDefault="004D4C36" w:rsidP="004D4C36">
            <w:pPr>
              <w:spacing w:after="0" w:line="240" w:lineRule="auto"/>
              <w:jc w:val="right"/>
              <w:rPr>
                <w:rFonts w:ascii="Times New Roman" w:eastAsia="Times New Roman" w:hAnsi="Times New Roman" w:cs="Times New Roman"/>
                <w:color w:val="000000"/>
                <w:sz w:val="16"/>
                <w:szCs w:val="16"/>
                <w:lang w:eastAsia="lv-LV"/>
              </w:rPr>
            </w:pPr>
            <w:r w:rsidRPr="004D4C36">
              <w:rPr>
                <w:rFonts w:ascii="Times New Roman" w:eastAsia="Times New Roman" w:hAnsi="Times New Roman" w:cs="Times New Roman"/>
                <w:color w:val="000000"/>
                <w:sz w:val="16"/>
                <w:szCs w:val="16"/>
                <w:lang w:eastAsia="lv-LV"/>
              </w:rPr>
              <w:t>25 844 598</w:t>
            </w:r>
          </w:p>
        </w:tc>
        <w:tc>
          <w:tcPr>
            <w:tcW w:w="1007" w:type="dxa"/>
            <w:tcBorders>
              <w:top w:val="nil"/>
              <w:left w:val="nil"/>
              <w:bottom w:val="single" w:sz="4" w:space="0" w:color="auto"/>
              <w:right w:val="single" w:sz="4" w:space="0" w:color="auto"/>
            </w:tcBorders>
            <w:shd w:val="clear" w:color="auto" w:fill="auto"/>
            <w:noWrap/>
            <w:hideMark/>
          </w:tcPr>
          <w:p w14:paraId="0B767213" w14:textId="77777777" w:rsidR="004D4C36" w:rsidRPr="004D4C36" w:rsidRDefault="004D4C36" w:rsidP="004D4C36">
            <w:pPr>
              <w:spacing w:after="0" w:line="240" w:lineRule="auto"/>
              <w:jc w:val="center"/>
              <w:rPr>
                <w:rFonts w:ascii="Times New Roman" w:eastAsia="Times New Roman" w:hAnsi="Times New Roman" w:cs="Times New Roman"/>
                <w:b/>
                <w:bCs/>
                <w:color w:val="00B050"/>
                <w:sz w:val="16"/>
                <w:szCs w:val="16"/>
                <w:lang w:eastAsia="lv-LV"/>
              </w:rPr>
            </w:pPr>
            <w:r w:rsidRPr="004D4C36">
              <w:rPr>
                <w:rFonts w:ascii="Times New Roman" w:eastAsia="Times New Roman" w:hAnsi="Times New Roman" w:cs="Times New Roman"/>
                <w:b/>
                <w:bCs/>
                <w:color w:val="00B050"/>
                <w:sz w:val="16"/>
                <w:szCs w:val="16"/>
                <w:lang w:eastAsia="lv-LV"/>
              </w:rPr>
              <w:t>92</w:t>
            </w:r>
          </w:p>
        </w:tc>
        <w:tc>
          <w:tcPr>
            <w:tcW w:w="1043" w:type="dxa"/>
            <w:tcBorders>
              <w:top w:val="nil"/>
              <w:left w:val="nil"/>
              <w:bottom w:val="single" w:sz="4" w:space="0" w:color="auto"/>
              <w:right w:val="single" w:sz="4" w:space="0" w:color="auto"/>
            </w:tcBorders>
            <w:shd w:val="clear" w:color="auto" w:fill="auto"/>
            <w:noWrap/>
            <w:hideMark/>
          </w:tcPr>
          <w:p w14:paraId="5A02F9F9" w14:textId="77777777" w:rsidR="004D4C36" w:rsidRPr="004D4C36" w:rsidRDefault="004D4C36" w:rsidP="004D4C36">
            <w:pPr>
              <w:spacing w:after="0" w:line="240" w:lineRule="auto"/>
              <w:jc w:val="right"/>
              <w:rPr>
                <w:rFonts w:ascii="Times New Roman" w:eastAsia="Times New Roman" w:hAnsi="Times New Roman" w:cs="Times New Roman"/>
                <w:color w:val="000000"/>
                <w:sz w:val="16"/>
                <w:szCs w:val="16"/>
                <w:lang w:eastAsia="lv-LV"/>
              </w:rPr>
            </w:pPr>
            <w:r w:rsidRPr="004D4C36">
              <w:rPr>
                <w:rFonts w:ascii="Times New Roman" w:eastAsia="Times New Roman" w:hAnsi="Times New Roman" w:cs="Times New Roman"/>
                <w:color w:val="000000"/>
                <w:sz w:val="16"/>
                <w:szCs w:val="16"/>
                <w:lang w:eastAsia="lv-LV"/>
              </w:rPr>
              <w:t>6 985 022</w:t>
            </w:r>
          </w:p>
        </w:tc>
      </w:tr>
    </w:tbl>
    <w:p w14:paraId="77674009" w14:textId="77777777" w:rsidR="00362035" w:rsidRDefault="00362035" w:rsidP="00D25D84">
      <w:pPr>
        <w:rPr>
          <w:rFonts w:ascii="Times New Roman" w:hAnsi="Times New Roman" w:cs="Times New Roman"/>
        </w:rPr>
      </w:pPr>
    </w:p>
    <w:sectPr w:rsidR="00362035" w:rsidSect="00E653CE">
      <w:footerReference w:type="default" r:id="rId11"/>
      <w:pgSz w:w="11906" w:h="16838"/>
      <w:pgMar w:top="851" w:right="1134" w:bottom="851" w:left="170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792882" w14:textId="77777777" w:rsidR="00FA7A90" w:rsidRDefault="00FA7A90" w:rsidP="00B32C06">
      <w:pPr>
        <w:spacing w:after="0" w:line="240" w:lineRule="auto"/>
      </w:pPr>
      <w:r>
        <w:separator/>
      </w:r>
    </w:p>
  </w:endnote>
  <w:endnote w:type="continuationSeparator" w:id="0">
    <w:p w14:paraId="2FB2EB3F" w14:textId="77777777" w:rsidR="00FA7A90" w:rsidRDefault="00FA7A90" w:rsidP="00B32C06">
      <w:pPr>
        <w:spacing w:after="0" w:line="240" w:lineRule="auto"/>
      </w:pPr>
      <w:r>
        <w:continuationSeparator/>
      </w:r>
    </w:p>
  </w:endnote>
  <w:endnote w:type="continuationNotice" w:id="1">
    <w:p w14:paraId="1F262E0A" w14:textId="77777777" w:rsidR="00FA7A90" w:rsidRDefault="00FA7A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9221339"/>
      <w:docPartObj>
        <w:docPartGallery w:val="Page Numbers (Bottom of Page)"/>
        <w:docPartUnique/>
      </w:docPartObj>
    </w:sdtPr>
    <w:sdtEndPr>
      <w:rPr>
        <w:noProof/>
      </w:rPr>
    </w:sdtEndPr>
    <w:sdtContent>
      <w:p w14:paraId="1F002EFB" w14:textId="314BB90C" w:rsidR="0031638C" w:rsidRDefault="0031638C">
        <w:pPr>
          <w:pStyle w:val="Footer"/>
          <w:jc w:val="center"/>
        </w:pPr>
        <w:r>
          <w:fldChar w:fldCharType="begin"/>
        </w:r>
        <w:r>
          <w:instrText xml:space="preserve"> PAGE   \* MERGEFORMAT </w:instrText>
        </w:r>
        <w:r>
          <w:fldChar w:fldCharType="separate"/>
        </w:r>
        <w:r w:rsidR="001C7605">
          <w:rPr>
            <w:noProof/>
          </w:rPr>
          <w:t>9</w:t>
        </w:r>
        <w:r>
          <w:rPr>
            <w:noProof/>
          </w:rPr>
          <w:fldChar w:fldCharType="end"/>
        </w:r>
      </w:p>
    </w:sdtContent>
  </w:sdt>
  <w:p w14:paraId="65172886" w14:textId="77777777" w:rsidR="0031638C" w:rsidRDefault="003163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1092DC" w14:textId="77777777" w:rsidR="00FA7A90" w:rsidRDefault="00FA7A90" w:rsidP="00B32C06">
      <w:pPr>
        <w:spacing w:after="0" w:line="240" w:lineRule="auto"/>
      </w:pPr>
      <w:r>
        <w:separator/>
      </w:r>
    </w:p>
  </w:footnote>
  <w:footnote w:type="continuationSeparator" w:id="0">
    <w:p w14:paraId="5031AA11" w14:textId="77777777" w:rsidR="00FA7A90" w:rsidRDefault="00FA7A90" w:rsidP="00B32C06">
      <w:pPr>
        <w:spacing w:after="0" w:line="240" w:lineRule="auto"/>
      </w:pPr>
      <w:r>
        <w:continuationSeparator/>
      </w:r>
    </w:p>
  </w:footnote>
  <w:footnote w:type="continuationNotice" w:id="1">
    <w:p w14:paraId="2EC8C475" w14:textId="77777777" w:rsidR="00FA7A90" w:rsidRDefault="00FA7A90">
      <w:pPr>
        <w:spacing w:after="0" w:line="240" w:lineRule="auto"/>
      </w:pPr>
    </w:p>
  </w:footnote>
  <w:footnote w:id="2">
    <w:p w14:paraId="231735C2" w14:textId="77777777" w:rsidR="00D44D17" w:rsidRPr="001C7605" w:rsidRDefault="00D44D17" w:rsidP="00D44D17">
      <w:pPr>
        <w:pStyle w:val="FootnoteText"/>
        <w:rPr>
          <w:rFonts w:ascii="Times New Roman" w:hAnsi="Times New Roman"/>
          <w:sz w:val="16"/>
          <w:szCs w:val="16"/>
        </w:rPr>
      </w:pPr>
      <w:r w:rsidRPr="001C7605">
        <w:rPr>
          <w:rStyle w:val="FootnoteReference"/>
          <w:rFonts w:ascii="Times New Roman" w:hAnsi="Times New Roman"/>
          <w:sz w:val="16"/>
          <w:szCs w:val="16"/>
        </w:rPr>
        <w:footnoteRef/>
      </w:r>
      <w:hyperlink r:id="rId1" w:history="1">
        <w:r w:rsidRPr="001C7605">
          <w:rPr>
            <w:rStyle w:val="Hyperlink"/>
            <w:rFonts w:ascii="Times New Roman" w:hAnsi="Times New Roman"/>
            <w:sz w:val="16"/>
            <w:szCs w:val="16"/>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3">
    <w:p w14:paraId="4C7616C3" w14:textId="77777777" w:rsidR="00D44D17" w:rsidRPr="001C7605" w:rsidRDefault="00D44D17" w:rsidP="00D44D17">
      <w:pPr>
        <w:pStyle w:val="FootnoteText"/>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rFonts w:ascii="Times New Roman" w:hAnsi="Times New Roman" w:cs="Times New Roman"/>
          <w:sz w:val="16"/>
          <w:szCs w:val="16"/>
        </w:rPr>
        <w:t xml:space="preserve"> bāzes vērtības (ja attiecināms), starpposma vērības (ja attiecināms) un sasniedzamās vērtības noteikšanai</w:t>
      </w:r>
    </w:p>
  </w:footnote>
  <w:footnote w:id="4">
    <w:p w14:paraId="69541506" w14:textId="77777777" w:rsidR="00D44D17" w:rsidRPr="001C7605" w:rsidRDefault="00D44D17" w:rsidP="00D44D17">
      <w:pPr>
        <w:pStyle w:val="FootnoteText"/>
        <w:jc w:val="both"/>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sz w:val="16"/>
          <w:szCs w:val="16"/>
        </w:rPr>
        <w:t xml:space="preserve"> </w:t>
      </w:r>
      <w:r w:rsidRPr="001C7605">
        <w:rPr>
          <w:rFonts w:ascii="Times New Roman" w:hAnsi="Times New Roman" w:cs="Times New Roman"/>
          <w:sz w:val="16"/>
          <w:szCs w:val="16"/>
        </w:rPr>
        <w:t>J</w:t>
      </w:r>
      <w:r w:rsidRPr="001C7605">
        <w:rPr>
          <w:rFonts w:ascii="Times New Roman" w:hAnsi="Times New Roman" w:cs="Times New Roman"/>
          <w:color w:val="000000"/>
          <w:sz w:val="16"/>
          <w:szCs w:val="16"/>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5">
    <w:p w14:paraId="6E87475C" w14:textId="77777777" w:rsidR="00BB5242" w:rsidRPr="001C7605" w:rsidRDefault="00BB5242" w:rsidP="00BB5242">
      <w:pPr>
        <w:pStyle w:val="FootnoteText"/>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rFonts w:ascii="Times New Roman" w:hAnsi="Times New Roman" w:cs="Times New Roman"/>
          <w:sz w:val="16"/>
          <w:szCs w:val="16"/>
        </w:rPr>
        <w:t xml:space="preserve"> </w:t>
      </w:r>
      <w:r w:rsidRPr="001C7605">
        <w:rPr>
          <w:sz w:val="16"/>
          <w:szCs w:val="16"/>
        </w:rPr>
        <w:t xml:space="preserve"> </w:t>
      </w:r>
      <w:r w:rsidRPr="001C7605">
        <w:rPr>
          <w:rFonts w:ascii="Times New Roman" w:hAnsi="Times New Roman" w:cs="Times New Roman"/>
          <w:sz w:val="16"/>
          <w:szCs w:val="16"/>
        </w:rPr>
        <w:t>https://likumi.lv/ta/id/327053-par-transporta-attistibas-pamatnostadnem-2021-2027-gadam</w:t>
      </w:r>
    </w:p>
  </w:footnote>
  <w:footnote w:id="6">
    <w:p w14:paraId="56C985CA" w14:textId="77777777" w:rsidR="00BB5242" w:rsidRPr="00FA721D" w:rsidRDefault="00BB5242" w:rsidP="00BB5242">
      <w:pPr>
        <w:pStyle w:val="FootnoteText"/>
        <w:rPr>
          <w:rFonts w:ascii="Times New Roman" w:hAnsi="Times New Roman" w:cs="Times New Roman"/>
          <w:sz w:val="18"/>
          <w:szCs w:val="18"/>
        </w:rPr>
      </w:pPr>
      <w:r w:rsidRPr="001C7605">
        <w:rPr>
          <w:rStyle w:val="FootnoteReference"/>
          <w:rFonts w:ascii="Times New Roman" w:hAnsi="Times New Roman" w:cs="Times New Roman"/>
          <w:sz w:val="16"/>
          <w:szCs w:val="16"/>
        </w:rPr>
        <w:footnoteRef/>
      </w:r>
      <w:r w:rsidRPr="001C7605">
        <w:rPr>
          <w:rFonts w:ascii="Times New Roman" w:hAnsi="Times New Roman" w:cs="Times New Roman"/>
          <w:sz w:val="16"/>
          <w:szCs w:val="16"/>
        </w:rPr>
        <w:t xml:space="preserve"> https://www.pkc.gov.lv/lv/nap2027</w:t>
      </w:r>
    </w:p>
  </w:footnote>
  <w:footnote w:id="7">
    <w:p w14:paraId="7E8B423C" w14:textId="77777777" w:rsidR="00E2239D" w:rsidRPr="001C7605" w:rsidRDefault="00E2239D" w:rsidP="00E2239D">
      <w:pPr>
        <w:pStyle w:val="FootnoteText"/>
        <w:rPr>
          <w:rFonts w:ascii="Times New Roman" w:hAnsi="Times New Roman"/>
          <w:sz w:val="16"/>
          <w:szCs w:val="16"/>
        </w:rPr>
      </w:pPr>
      <w:r w:rsidRPr="001C7605">
        <w:rPr>
          <w:rStyle w:val="FootnoteReference"/>
          <w:rFonts w:ascii="Times New Roman" w:hAnsi="Times New Roman"/>
          <w:sz w:val="16"/>
          <w:szCs w:val="16"/>
        </w:rPr>
        <w:footnoteRef/>
      </w:r>
      <w:hyperlink r:id="rId2" w:history="1">
        <w:r w:rsidRPr="001C7605">
          <w:rPr>
            <w:rStyle w:val="Hyperlink"/>
            <w:rFonts w:ascii="Times New Roman" w:hAnsi="Times New Roman"/>
            <w:sz w:val="16"/>
            <w:szCs w:val="16"/>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8">
    <w:p w14:paraId="318EB65F" w14:textId="77777777" w:rsidR="00FA721D" w:rsidRPr="00E64D20" w:rsidRDefault="00FA721D" w:rsidP="00FA721D">
      <w:pPr>
        <w:pStyle w:val="FootnoteText"/>
        <w:rPr>
          <w:rFonts w:ascii="Times New Roman" w:hAnsi="Times New Roman" w:cs="Times New Roman"/>
          <w:sz w:val="18"/>
          <w:szCs w:val="18"/>
        </w:rPr>
      </w:pPr>
      <w:r w:rsidRPr="001C7605">
        <w:rPr>
          <w:rStyle w:val="FootnoteReference"/>
          <w:rFonts w:ascii="Times New Roman" w:hAnsi="Times New Roman" w:cs="Times New Roman"/>
          <w:sz w:val="16"/>
          <w:szCs w:val="16"/>
        </w:rPr>
        <w:footnoteRef/>
      </w:r>
      <w:r w:rsidRPr="001C7605">
        <w:rPr>
          <w:rFonts w:ascii="Times New Roman" w:hAnsi="Times New Roman" w:cs="Times New Roman"/>
          <w:sz w:val="16"/>
          <w:szCs w:val="16"/>
        </w:rPr>
        <w:t xml:space="preserve"> bāzes vērtības (ja attiecināms), starpposma vērības (ja attiecināms) un sasniedzamās vērtības noteikšanai</w:t>
      </w:r>
    </w:p>
  </w:footnote>
  <w:footnote w:id="9">
    <w:p w14:paraId="340385C6" w14:textId="77777777" w:rsidR="004D2B08" w:rsidRPr="001C7605" w:rsidRDefault="004D2B08" w:rsidP="004D2B08">
      <w:pPr>
        <w:pStyle w:val="FootnoteText"/>
        <w:jc w:val="both"/>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sz w:val="16"/>
          <w:szCs w:val="16"/>
        </w:rPr>
        <w:t xml:space="preserve"> </w:t>
      </w:r>
      <w:r w:rsidRPr="001C7605">
        <w:rPr>
          <w:rFonts w:ascii="Times New Roman" w:hAnsi="Times New Roman" w:cs="Times New Roman"/>
          <w:sz w:val="16"/>
          <w:szCs w:val="16"/>
        </w:rPr>
        <w:t>J</w:t>
      </w:r>
      <w:r w:rsidRPr="001C7605">
        <w:rPr>
          <w:rFonts w:ascii="Times New Roman" w:hAnsi="Times New Roman" w:cs="Times New Roman"/>
          <w:color w:val="000000"/>
          <w:sz w:val="16"/>
          <w:szCs w:val="16"/>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0">
    <w:p w14:paraId="50E5DF97" w14:textId="77777777" w:rsidR="004D2B08" w:rsidRPr="001C7605" w:rsidRDefault="004D2B08" w:rsidP="004D2B08">
      <w:pPr>
        <w:pStyle w:val="FootnoteText"/>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rFonts w:ascii="Times New Roman" w:hAnsi="Times New Roman" w:cs="Times New Roman"/>
          <w:sz w:val="16"/>
          <w:szCs w:val="16"/>
        </w:rPr>
        <w:t xml:space="preserve"> Pieejams VAS “Latvijas dzelzceļš”</w:t>
      </w:r>
    </w:p>
  </w:footnote>
  <w:footnote w:id="11">
    <w:p w14:paraId="1DBF8663" w14:textId="77777777" w:rsidR="004D2B08" w:rsidRPr="001C7605" w:rsidRDefault="004D2B08" w:rsidP="004D2B08">
      <w:pPr>
        <w:pStyle w:val="FootnoteText"/>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rFonts w:ascii="Times New Roman" w:hAnsi="Times New Roman" w:cs="Times New Roman"/>
          <w:sz w:val="16"/>
          <w:szCs w:val="16"/>
        </w:rPr>
        <w:t xml:space="preserve"> Pieejams: </w:t>
      </w:r>
      <w:hyperlink r:id="rId3" w:tgtFrame="_blank" w:history="1">
        <w:r w:rsidRPr="001C7605">
          <w:rPr>
            <w:rStyle w:val="Hyperlink"/>
            <w:rFonts w:ascii="Times New Roman" w:hAnsi="Times New Roman" w:cs="Times New Roman"/>
            <w:color w:val="auto"/>
            <w:sz w:val="16"/>
            <w:szCs w:val="16"/>
          </w:rPr>
          <w:t>https://www.ldz.lv/lv/content/t%C4%ABkla-p%C4%81rskats-0</w:t>
        </w:r>
      </w:hyperlink>
    </w:p>
  </w:footnote>
  <w:footnote w:id="12">
    <w:p w14:paraId="57935855" w14:textId="77777777" w:rsidR="004D2B08" w:rsidRPr="001C7605" w:rsidRDefault="004D2B08" w:rsidP="004D2B08">
      <w:pPr>
        <w:pStyle w:val="FootnoteText"/>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rFonts w:ascii="Times New Roman" w:hAnsi="Times New Roman" w:cs="Times New Roman"/>
          <w:sz w:val="16"/>
          <w:szCs w:val="16"/>
        </w:rPr>
        <w:t xml:space="preserve"> https://likumi.lv/ta/id/288619-darbibas-programmas-izaugsme-un-nodarbinatiba-prioritara-virziena-ilgtspejiga-transporta-sistema-6-2-1-specifiska-atbalsta</w:t>
      </w:r>
    </w:p>
  </w:footnote>
  <w:footnote w:id="13">
    <w:p w14:paraId="0F4C451D" w14:textId="77777777" w:rsidR="009E597D" w:rsidRPr="000948CF" w:rsidRDefault="009E597D" w:rsidP="009E597D">
      <w:pPr>
        <w:pStyle w:val="FootnoteText"/>
        <w:rPr>
          <w:rFonts w:ascii="Times New Roman" w:hAnsi="Times New Roman"/>
          <w:sz w:val="18"/>
          <w:szCs w:val="18"/>
        </w:rPr>
      </w:pPr>
      <w:r w:rsidRPr="001C7605">
        <w:rPr>
          <w:rStyle w:val="FootnoteReference"/>
          <w:rFonts w:ascii="Times New Roman" w:hAnsi="Times New Roman"/>
          <w:sz w:val="16"/>
          <w:szCs w:val="16"/>
        </w:rPr>
        <w:footnoteRef/>
      </w:r>
      <w:hyperlink r:id="rId4" w:history="1">
        <w:r w:rsidRPr="001C7605">
          <w:rPr>
            <w:rStyle w:val="Hyperlink"/>
            <w:rFonts w:ascii="Times New Roman" w:hAnsi="Times New Roman"/>
            <w:sz w:val="16"/>
            <w:szCs w:val="16"/>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4">
    <w:p w14:paraId="06991C97" w14:textId="77777777" w:rsidR="002459C4" w:rsidRPr="001C7605" w:rsidRDefault="002459C4" w:rsidP="002459C4">
      <w:pPr>
        <w:pStyle w:val="FootnoteText"/>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rFonts w:ascii="Times New Roman" w:hAnsi="Times New Roman" w:cs="Times New Roman"/>
          <w:sz w:val="16"/>
          <w:szCs w:val="16"/>
        </w:rPr>
        <w:t xml:space="preserve"> bāzes vērtības (ja attiecināms), starpposma vērības (ja attiecināms) un sasniedzamās vērtības noteikšanai</w:t>
      </w:r>
    </w:p>
  </w:footnote>
  <w:footnote w:id="15">
    <w:p w14:paraId="04304EFC" w14:textId="77777777" w:rsidR="008833DA" w:rsidRPr="001C7605" w:rsidRDefault="008833DA" w:rsidP="008833DA">
      <w:pPr>
        <w:pStyle w:val="FootnoteText"/>
        <w:jc w:val="both"/>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sz w:val="16"/>
          <w:szCs w:val="16"/>
        </w:rPr>
        <w:t xml:space="preserve"> </w:t>
      </w:r>
      <w:r w:rsidRPr="001C7605">
        <w:rPr>
          <w:rFonts w:ascii="Times New Roman" w:hAnsi="Times New Roman" w:cs="Times New Roman"/>
          <w:sz w:val="16"/>
          <w:szCs w:val="16"/>
        </w:rPr>
        <w:t>J</w:t>
      </w:r>
      <w:r w:rsidRPr="001C7605">
        <w:rPr>
          <w:rFonts w:ascii="Times New Roman" w:hAnsi="Times New Roman" w:cs="Times New Roman"/>
          <w:color w:val="000000"/>
          <w:sz w:val="16"/>
          <w:szCs w:val="16"/>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6">
    <w:p w14:paraId="3242220F" w14:textId="77777777" w:rsidR="00295433" w:rsidRPr="001C7605" w:rsidRDefault="00295433" w:rsidP="00295433">
      <w:pPr>
        <w:pStyle w:val="FootnoteText"/>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rFonts w:ascii="Times New Roman" w:hAnsi="Times New Roman" w:cs="Times New Roman"/>
          <w:sz w:val="16"/>
          <w:szCs w:val="16"/>
        </w:rPr>
        <w:t xml:space="preserve"> </w:t>
      </w:r>
      <w:r w:rsidRPr="001C7605">
        <w:rPr>
          <w:rFonts w:ascii="Times New Roman" w:hAnsi="Times New Roman" w:cs="Times New Roman"/>
          <w:sz w:val="16"/>
          <w:szCs w:val="16"/>
        </w:rPr>
        <w:t>bāzes vērtības (ja attiecināms), starpposma vērības (ja attiecināms) un sasniedzamās vērtības noteikšanai</w:t>
      </w:r>
    </w:p>
  </w:footnote>
  <w:footnote w:id="17">
    <w:p w14:paraId="2E21673A" w14:textId="77777777" w:rsidR="00295433" w:rsidRPr="00FA721D" w:rsidRDefault="00295433" w:rsidP="00295433">
      <w:pPr>
        <w:pStyle w:val="FootnoteText"/>
        <w:jc w:val="both"/>
        <w:rPr>
          <w:rFonts w:ascii="Times New Roman" w:hAnsi="Times New Roman" w:cs="Times New Roman"/>
          <w:sz w:val="18"/>
          <w:szCs w:val="18"/>
        </w:rPr>
      </w:pPr>
      <w:r w:rsidRPr="001C7605">
        <w:rPr>
          <w:rStyle w:val="FootnoteReference"/>
          <w:rFonts w:ascii="Times New Roman" w:hAnsi="Times New Roman" w:cs="Times New Roman"/>
          <w:sz w:val="16"/>
          <w:szCs w:val="16"/>
        </w:rPr>
        <w:footnoteRef/>
      </w:r>
      <w:r w:rsidRPr="001C7605">
        <w:rPr>
          <w:sz w:val="16"/>
          <w:szCs w:val="16"/>
        </w:rPr>
        <w:t xml:space="preserve"> </w:t>
      </w:r>
      <w:r w:rsidRPr="001C7605">
        <w:rPr>
          <w:rFonts w:ascii="Times New Roman" w:hAnsi="Times New Roman" w:cs="Times New Roman"/>
          <w:sz w:val="16"/>
          <w:szCs w:val="16"/>
        </w:rPr>
        <w:t>J</w:t>
      </w:r>
      <w:r w:rsidRPr="001C7605">
        <w:rPr>
          <w:rFonts w:ascii="Times New Roman" w:hAnsi="Times New Roman" w:cs="Times New Roman"/>
          <w:color w:val="000000"/>
          <w:sz w:val="16"/>
          <w:szCs w:val="16"/>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8">
    <w:p w14:paraId="7ED1246A" w14:textId="77777777" w:rsidR="000E6E1D" w:rsidRPr="001C7605" w:rsidRDefault="000E6E1D" w:rsidP="000E6E1D">
      <w:pPr>
        <w:pStyle w:val="FootnoteText"/>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rFonts w:ascii="Times New Roman" w:hAnsi="Times New Roman" w:cs="Times New Roman"/>
          <w:sz w:val="16"/>
          <w:szCs w:val="16"/>
        </w:rPr>
        <w:t xml:space="preserve"> bāzes vērtības (ja attiecināms), starpposma vērības (ja attiecināms) un sasniedzamās vērtības noteikšanai</w:t>
      </w:r>
    </w:p>
  </w:footnote>
  <w:footnote w:id="19">
    <w:p w14:paraId="386F0180" w14:textId="77777777" w:rsidR="000E6E1D" w:rsidRPr="001C7605" w:rsidRDefault="000E6E1D" w:rsidP="000E6E1D">
      <w:pPr>
        <w:pStyle w:val="FootnoteText"/>
        <w:jc w:val="both"/>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sz w:val="16"/>
          <w:szCs w:val="16"/>
        </w:rPr>
        <w:t xml:space="preserve"> </w:t>
      </w:r>
      <w:r w:rsidRPr="001C7605">
        <w:rPr>
          <w:rFonts w:ascii="Times New Roman" w:hAnsi="Times New Roman" w:cs="Times New Roman"/>
          <w:sz w:val="16"/>
          <w:szCs w:val="16"/>
        </w:rPr>
        <w:t>J</w:t>
      </w:r>
      <w:r w:rsidRPr="001C7605">
        <w:rPr>
          <w:rFonts w:ascii="Times New Roman" w:hAnsi="Times New Roman" w:cs="Times New Roman"/>
          <w:color w:val="000000"/>
          <w:sz w:val="16"/>
          <w:szCs w:val="16"/>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0">
    <w:p w14:paraId="6B490A27" w14:textId="77777777" w:rsidR="00B51FCF" w:rsidRPr="001C7605" w:rsidRDefault="00B51FCF" w:rsidP="00F51A80">
      <w:pPr>
        <w:pStyle w:val="FootnoteText"/>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rFonts w:ascii="Times New Roman" w:hAnsi="Times New Roman" w:cs="Times New Roman"/>
          <w:sz w:val="16"/>
          <w:szCs w:val="16"/>
        </w:rPr>
        <w:t xml:space="preserve"> bāzes vērtības (ja attiecināms), starpposma vērības (ja attiecināms) un sasniedzamās vērtības noteikšanai</w:t>
      </w:r>
    </w:p>
  </w:footnote>
  <w:footnote w:id="21">
    <w:p w14:paraId="436900CC" w14:textId="77777777" w:rsidR="00B51FCF" w:rsidRPr="001C7605" w:rsidRDefault="00B51FCF" w:rsidP="000E6E1D">
      <w:pPr>
        <w:pStyle w:val="FootnoteText"/>
        <w:jc w:val="both"/>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sz w:val="16"/>
          <w:szCs w:val="16"/>
        </w:rPr>
        <w:t xml:space="preserve"> </w:t>
      </w:r>
      <w:r w:rsidRPr="001C7605">
        <w:rPr>
          <w:rFonts w:ascii="Times New Roman" w:hAnsi="Times New Roman" w:cs="Times New Roman"/>
          <w:sz w:val="16"/>
          <w:szCs w:val="16"/>
        </w:rPr>
        <w:t>J</w:t>
      </w:r>
      <w:r w:rsidRPr="001C7605">
        <w:rPr>
          <w:rFonts w:ascii="Times New Roman" w:hAnsi="Times New Roman" w:cs="Times New Roman"/>
          <w:color w:val="000000"/>
          <w:sz w:val="16"/>
          <w:szCs w:val="16"/>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2">
    <w:p w14:paraId="3BB78B68" w14:textId="77777777" w:rsidR="00B6237B" w:rsidRPr="001C7605" w:rsidRDefault="00B6237B" w:rsidP="00B6237B">
      <w:pPr>
        <w:pStyle w:val="FootnoteText"/>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rFonts w:ascii="Times New Roman" w:hAnsi="Times New Roman" w:cs="Times New Roman"/>
          <w:sz w:val="16"/>
          <w:szCs w:val="16"/>
        </w:rPr>
        <w:t xml:space="preserve"> bāzes vērtības (ja attiecināms), starpposma vērības (ja attiecināms) un sasniedzamās vērtības noteikšanai</w:t>
      </w:r>
    </w:p>
  </w:footnote>
  <w:footnote w:id="23">
    <w:p w14:paraId="0B6BE329" w14:textId="77777777" w:rsidR="00B6237B" w:rsidRPr="001C7605" w:rsidRDefault="00B6237B" w:rsidP="00B6237B">
      <w:pPr>
        <w:pStyle w:val="FootnoteText"/>
        <w:jc w:val="both"/>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sz w:val="16"/>
          <w:szCs w:val="16"/>
        </w:rPr>
        <w:t xml:space="preserve"> </w:t>
      </w:r>
      <w:r w:rsidRPr="001C7605">
        <w:rPr>
          <w:rFonts w:ascii="Times New Roman" w:hAnsi="Times New Roman" w:cs="Times New Roman"/>
          <w:sz w:val="16"/>
          <w:szCs w:val="16"/>
        </w:rPr>
        <w:t>J</w:t>
      </w:r>
      <w:r w:rsidRPr="001C7605">
        <w:rPr>
          <w:rFonts w:ascii="Times New Roman" w:hAnsi="Times New Roman" w:cs="Times New Roman"/>
          <w:color w:val="000000"/>
          <w:sz w:val="16"/>
          <w:szCs w:val="16"/>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4">
    <w:p w14:paraId="7DDC8418" w14:textId="77777777" w:rsidR="00977D07" w:rsidRPr="001C7605" w:rsidRDefault="00977D07" w:rsidP="00977D07">
      <w:pPr>
        <w:pStyle w:val="FootnoteText"/>
        <w:rPr>
          <w:rFonts w:ascii="Times New Roman" w:hAnsi="Times New Roman"/>
          <w:sz w:val="16"/>
          <w:szCs w:val="16"/>
        </w:rPr>
      </w:pPr>
      <w:r w:rsidRPr="001C7605">
        <w:rPr>
          <w:rStyle w:val="FootnoteReference"/>
          <w:rFonts w:ascii="Times New Roman" w:hAnsi="Times New Roman"/>
          <w:sz w:val="16"/>
          <w:szCs w:val="16"/>
        </w:rPr>
        <w:footnoteRef/>
      </w:r>
      <w:hyperlink r:id="rId5" w:history="1">
        <w:r w:rsidRPr="001C7605">
          <w:rPr>
            <w:rStyle w:val="Hyperlink"/>
            <w:rFonts w:ascii="Times New Roman" w:hAnsi="Times New Roman"/>
            <w:sz w:val="16"/>
            <w:szCs w:val="16"/>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5">
    <w:p w14:paraId="302AE002" w14:textId="77777777" w:rsidR="00EB14F4" w:rsidRPr="001C7605" w:rsidRDefault="00EB14F4" w:rsidP="00EB14F4">
      <w:pPr>
        <w:pStyle w:val="FootnoteText"/>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rFonts w:ascii="Times New Roman" w:hAnsi="Times New Roman" w:cs="Times New Roman"/>
          <w:sz w:val="16"/>
          <w:szCs w:val="16"/>
        </w:rPr>
        <w:t xml:space="preserve"> bāzes vērtības (ja attiecināms), starpposma vērības (ja attiecināms) un sasniedzamās vērtības noteikšanai</w:t>
      </w:r>
    </w:p>
  </w:footnote>
  <w:footnote w:id="26">
    <w:p w14:paraId="78559617" w14:textId="77777777" w:rsidR="00EB14F4" w:rsidRPr="001C7605" w:rsidRDefault="00EB14F4" w:rsidP="00EB14F4">
      <w:pPr>
        <w:pStyle w:val="FootnoteText"/>
        <w:jc w:val="both"/>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sz w:val="16"/>
          <w:szCs w:val="16"/>
        </w:rPr>
        <w:t xml:space="preserve"> </w:t>
      </w:r>
      <w:r w:rsidRPr="001C7605">
        <w:rPr>
          <w:rFonts w:ascii="Times New Roman" w:hAnsi="Times New Roman" w:cs="Times New Roman"/>
          <w:sz w:val="16"/>
          <w:szCs w:val="16"/>
        </w:rPr>
        <w:t>J</w:t>
      </w:r>
      <w:r w:rsidRPr="001C7605">
        <w:rPr>
          <w:rFonts w:ascii="Times New Roman" w:hAnsi="Times New Roman" w:cs="Times New Roman"/>
          <w:color w:val="000000"/>
          <w:sz w:val="16"/>
          <w:szCs w:val="16"/>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7">
    <w:p w14:paraId="37B68368" w14:textId="77777777" w:rsidR="002E6E9E" w:rsidRPr="001C7605" w:rsidRDefault="002E6E9E" w:rsidP="005216E5">
      <w:pPr>
        <w:pStyle w:val="FootnoteText"/>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rFonts w:ascii="Times New Roman" w:hAnsi="Times New Roman" w:cs="Times New Roman"/>
          <w:sz w:val="16"/>
          <w:szCs w:val="16"/>
        </w:rPr>
        <w:t xml:space="preserve"> </w:t>
      </w:r>
      <w:r w:rsidRPr="001C7605">
        <w:rPr>
          <w:rFonts w:ascii="Times New Roman" w:hAnsi="Times New Roman" w:cs="Times New Roman"/>
          <w:sz w:val="16"/>
          <w:szCs w:val="16"/>
        </w:rPr>
        <w:t>bāzes vērtības (ja attiecināms), starpposma vērības (ja attiecināms) un sasniedzamās vērtības noteikšanai</w:t>
      </w:r>
    </w:p>
  </w:footnote>
  <w:footnote w:id="28">
    <w:p w14:paraId="6FDC00C6" w14:textId="77777777" w:rsidR="002E6E9E" w:rsidRPr="001C7605" w:rsidRDefault="002E6E9E" w:rsidP="005216E5">
      <w:pPr>
        <w:pStyle w:val="FootnoteText"/>
        <w:jc w:val="both"/>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sz w:val="16"/>
          <w:szCs w:val="16"/>
        </w:rPr>
        <w:t xml:space="preserve"> </w:t>
      </w:r>
      <w:r w:rsidRPr="001C7605">
        <w:rPr>
          <w:rFonts w:ascii="Times New Roman" w:hAnsi="Times New Roman" w:cs="Times New Roman"/>
          <w:sz w:val="16"/>
          <w:szCs w:val="16"/>
        </w:rPr>
        <w:t>J</w:t>
      </w:r>
      <w:r w:rsidRPr="001C7605">
        <w:rPr>
          <w:rFonts w:ascii="Times New Roman" w:hAnsi="Times New Roman" w:cs="Times New Roman"/>
          <w:color w:val="000000"/>
          <w:sz w:val="16"/>
          <w:szCs w:val="16"/>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C63E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18E4273"/>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1DB6866"/>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3B600F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6A62C5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A3F2AD5"/>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B31517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D626476"/>
    <w:multiLevelType w:val="hybridMultilevel"/>
    <w:tmpl w:val="AEBCD5E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0B03693"/>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2B602D65"/>
    <w:multiLevelType w:val="hybridMultilevel"/>
    <w:tmpl w:val="AEBCD5E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C2C530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2FF32C9F"/>
    <w:multiLevelType w:val="hybridMultilevel"/>
    <w:tmpl w:val="535080EA"/>
    <w:lvl w:ilvl="0" w:tplc="50064576">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0D62EBB"/>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324E15C6"/>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343F0B19"/>
    <w:multiLevelType w:val="hybridMultilevel"/>
    <w:tmpl w:val="AEBCD5E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BBF56F1"/>
    <w:multiLevelType w:val="hybridMultilevel"/>
    <w:tmpl w:val="AEBCD5E2"/>
    <w:lvl w:ilvl="0" w:tplc="04260019">
      <w:start w:val="1"/>
      <w:numFmt w:val="lowerLetter"/>
      <w:lvlText w:val="%1."/>
      <w:lvlJc w:val="left"/>
      <w:pPr>
        <w:ind w:left="643"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CD20945"/>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3D006C21"/>
    <w:multiLevelType w:val="hybridMultilevel"/>
    <w:tmpl w:val="AEBCD5E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0DE38BE"/>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414A6C04"/>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43026AFC"/>
    <w:multiLevelType w:val="hybridMultilevel"/>
    <w:tmpl w:val="25BE50FE"/>
    <w:lvl w:ilvl="0" w:tplc="79367A9A">
      <w:start w:val="1"/>
      <w:numFmt w:val="bullet"/>
      <w:lvlText w:val="•"/>
      <w:lvlJc w:val="left"/>
      <w:pPr>
        <w:tabs>
          <w:tab w:val="num" w:pos="720"/>
        </w:tabs>
        <w:ind w:left="720" w:hanging="360"/>
      </w:pPr>
      <w:rPr>
        <w:rFonts w:ascii="Times New Roman" w:hAnsi="Times New Roman" w:hint="default"/>
      </w:rPr>
    </w:lvl>
    <w:lvl w:ilvl="1" w:tplc="D6EEEACA" w:tentative="1">
      <w:start w:val="1"/>
      <w:numFmt w:val="bullet"/>
      <w:lvlText w:val="•"/>
      <w:lvlJc w:val="left"/>
      <w:pPr>
        <w:tabs>
          <w:tab w:val="num" w:pos="1440"/>
        </w:tabs>
        <w:ind w:left="1440" w:hanging="360"/>
      </w:pPr>
      <w:rPr>
        <w:rFonts w:ascii="Times New Roman" w:hAnsi="Times New Roman" w:hint="default"/>
      </w:rPr>
    </w:lvl>
    <w:lvl w:ilvl="2" w:tplc="EC700DB6" w:tentative="1">
      <w:start w:val="1"/>
      <w:numFmt w:val="bullet"/>
      <w:lvlText w:val="•"/>
      <w:lvlJc w:val="left"/>
      <w:pPr>
        <w:tabs>
          <w:tab w:val="num" w:pos="2160"/>
        </w:tabs>
        <w:ind w:left="2160" w:hanging="360"/>
      </w:pPr>
      <w:rPr>
        <w:rFonts w:ascii="Times New Roman" w:hAnsi="Times New Roman" w:hint="default"/>
      </w:rPr>
    </w:lvl>
    <w:lvl w:ilvl="3" w:tplc="41AAA2B0" w:tentative="1">
      <w:start w:val="1"/>
      <w:numFmt w:val="bullet"/>
      <w:lvlText w:val="•"/>
      <w:lvlJc w:val="left"/>
      <w:pPr>
        <w:tabs>
          <w:tab w:val="num" w:pos="2880"/>
        </w:tabs>
        <w:ind w:left="2880" w:hanging="360"/>
      </w:pPr>
      <w:rPr>
        <w:rFonts w:ascii="Times New Roman" w:hAnsi="Times New Roman" w:hint="default"/>
      </w:rPr>
    </w:lvl>
    <w:lvl w:ilvl="4" w:tplc="C9E86D36" w:tentative="1">
      <w:start w:val="1"/>
      <w:numFmt w:val="bullet"/>
      <w:lvlText w:val="•"/>
      <w:lvlJc w:val="left"/>
      <w:pPr>
        <w:tabs>
          <w:tab w:val="num" w:pos="3600"/>
        </w:tabs>
        <w:ind w:left="3600" w:hanging="360"/>
      </w:pPr>
      <w:rPr>
        <w:rFonts w:ascii="Times New Roman" w:hAnsi="Times New Roman" w:hint="default"/>
      </w:rPr>
    </w:lvl>
    <w:lvl w:ilvl="5" w:tplc="21A4F640" w:tentative="1">
      <w:start w:val="1"/>
      <w:numFmt w:val="bullet"/>
      <w:lvlText w:val="•"/>
      <w:lvlJc w:val="left"/>
      <w:pPr>
        <w:tabs>
          <w:tab w:val="num" w:pos="4320"/>
        </w:tabs>
        <w:ind w:left="4320" w:hanging="360"/>
      </w:pPr>
      <w:rPr>
        <w:rFonts w:ascii="Times New Roman" w:hAnsi="Times New Roman" w:hint="default"/>
      </w:rPr>
    </w:lvl>
    <w:lvl w:ilvl="6" w:tplc="A5042D24" w:tentative="1">
      <w:start w:val="1"/>
      <w:numFmt w:val="bullet"/>
      <w:lvlText w:val="•"/>
      <w:lvlJc w:val="left"/>
      <w:pPr>
        <w:tabs>
          <w:tab w:val="num" w:pos="5040"/>
        </w:tabs>
        <w:ind w:left="5040" w:hanging="360"/>
      </w:pPr>
      <w:rPr>
        <w:rFonts w:ascii="Times New Roman" w:hAnsi="Times New Roman" w:hint="default"/>
      </w:rPr>
    </w:lvl>
    <w:lvl w:ilvl="7" w:tplc="1A2ED1C8" w:tentative="1">
      <w:start w:val="1"/>
      <w:numFmt w:val="bullet"/>
      <w:lvlText w:val="•"/>
      <w:lvlJc w:val="left"/>
      <w:pPr>
        <w:tabs>
          <w:tab w:val="num" w:pos="5760"/>
        </w:tabs>
        <w:ind w:left="5760" w:hanging="360"/>
      </w:pPr>
      <w:rPr>
        <w:rFonts w:ascii="Times New Roman" w:hAnsi="Times New Roman" w:hint="default"/>
      </w:rPr>
    </w:lvl>
    <w:lvl w:ilvl="8" w:tplc="777083BA"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492F4267"/>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4A8D5691"/>
    <w:multiLevelType w:val="hybridMultilevel"/>
    <w:tmpl w:val="124A0A1A"/>
    <w:lvl w:ilvl="0" w:tplc="2380483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3955238"/>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5E5947F3"/>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67A86D92"/>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6BD757B1"/>
    <w:multiLevelType w:val="hybridMultilevel"/>
    <w:tmpl w:val="AEBCD5E2"/>
    <w:lvl w:ilvl="0" w:tplc="FFFFFFFF">
      <w:start w:val="1"/>
      <w:numFmt w:val="lowerLetter"/>
      <w:lvlText w:val="%1."/>
      <w:lvlJc w:val="left"/>
      <w:pPr>
        <w:ind w:left="643"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DBC1571"/>
    <w:multiLevelType w:val="hybridMultilevel"/>
    <w:tmpl w:val="AEBCD5E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F136E0D"/>
    <w:multiLevelType w:val="hybridMultilevel"/>
    <w:tmpl w:val="124A0A1A"/>
    <w:lvl w:ilvl="0" w:tplc="2380483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49F376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784E166C"/>
    <w:multiLevelType w:val="hybridMultilevel"/>
    <w:tmpl w:val="AEBCD5E2"/>
    <w:lvl w:ilvl="0" w:tplc="FFFFFFFF">
      <w:start w:val="1"/>
      <w:numFmt w:val="lowerLetter"/>
      <w:lvlText w:val="%1."/>
      <w:lvlJc w:val="left"/>
      <w:pPr>
        <w:ind w:left="643"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D16109D"/>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894541162">
    <w:abstractNumId w:val="15"/>
  </w:num>
  <w:num w:numId="2" w16cid:durableId="1090076470">
    <w:abstractNumId w:val="2"/>
  </w:num>
  <w:num w:numId="3" w16cid:durableId="981421511">
    <w:abstractNumId w:val="21"/>
  </w:num>
  <w:num w:numId="4" w16cid:durableId="1071656858">
    <w:abstractNumId w:val="1"/>
  </w:num>
  <w:num w:numId="5" w16cid:durableId="217012069">
    <w:abstractNumId w:val="24"/>
  </w:num>
  <w:num w:numId="6" w16cid:durableId="747775713">
    <w:abstractNumId w:val="8"/>
  </w:num>
  <w:num w:numId="7" w16cid:durableId="1974604152">
    <w:abstractNumId w:val="3"/>
  </w:num>
  <w:num w:numId="8" w16cid:durableId="1441752818">
    <w:abstractNumId w:val="12"/>
  </w:num>
  <w:num w:numId="9" w16cid:durableId="2002923910">
    <w:abstractNumId w:val="0"/>
  </w:num>
  <w:num w:numId="10" w16cid:durableId="830028443">
    <w:abstractNumId w:val="13"/>
  </w:num>
  <w:num w:numId="11" w16cid:durableId="843403476">
    <w:abstractNumId w:val="10"/>
  </w:num>
  <w:num w:numId="12" w16cid:durableId="1722054220">
    <w:abstractNumId w:val="23"/>
  </w:num>
  <w:num w:numId="13" w16cid:durableId="962492575">
    <w:abstractNumId w:val="18"/>
  </w:num>
  <w:num w:numId="14" w16cid:durableId="820120974">
    <w:abstractNumId w:val="5"/>
  </w:num>
  <w:num w:numId="15" w16cid:durableId="2107919677">
    <w:abstractNumId w:val="19"/>
  </w:num>
  <w:num w:numId="16" w16cid:durableId="226378916">
    <w:abstractNumId w:val="25"/>
  </w:num>
  <w:num w:numId="17" w16cid:durableId="1850025332">
    <w:abstractNumId w:val="29"/>
  </w:num>
  <w:num w:numId="18" w16cid:durableId="2133984497">
    <w:abstractNumId w:val="4"/>
  </w:num>
  <w:num w:numId="19" w16cid:durableId="805900223">
    <w:abstractNumId w:val="16"/>
  </w:num>
  <w:num w:numId="20" w16cid:durableId="1137794958">
    <w:abstractNumId w:val="22"/>
  </w:num>
  <w:num w:numId="21" w16cid:durableId="1775664355">
    <w:abstractNumId w:val="28"/>
  </w:num>
  <w:num w:numId="22" w16cid:durableId="589696722">
    <w:abstractNumId w:val="31"/>
  </w:num>
  <w:num w:numId="23" w16cid:durableId="1144586457">
    <w:abstractNumId w:val="6"/>
  </w:num>
  <w:num w:numId="24" w16cid:durableId="322245016">
    <w:abstractNumId w:val="11"/>
  </w:num>
  <w:num w:numId="25" w16cid:durableId="987324029">
    <w:abstractNumId w:val="26"/>
  </w:num>
  <w:num w:numId="26" w16cid:durableId="845441718">
    <w:abstractNumId w:val="9"/>
  </w:num>
  <w:num w:numId="27" w16cid:durableId="1646739565">
    <w:abstractNumId w:val="7"/>
  </w:num>
  <w:num w:numId="28" w16cid:durableId="1838232988">
    <w:abstractNumId w:val="14"/>
  </w:num>
  <w:num w:numId="29" w16cid:durableId="113671809">
    <w:abstractNumId w:val="17"/>
  </w:num>
  <w:num w:numId="30" w16cid:durableId="1782797151">
    <w:abstractNumId w:val="20"/>
  </w:num>
  <w:num w:numId="31" w16cid:durableId="1515613088">
    <w:abstractNumId w:val="30"/>
  </w:num>
  <w:num w:numId="32" w16cid:durableId="105704672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76A"/>
    <w:rsid w:val="00003046"/>
    <w:rsid w:val="00004D75"/>
    <w:rsid w:val="000131A9"/>
    <w:rsid w:val="00020540"/>
    <w:rsid w:val="00024CEA"/>
    <w:rsid w:val="00025C16"/>
    <w:rsid w:val="00027793"/>
    <w:rsid w:val="0003267E"/>
    <w:rsid w:val="00032693"/>
    <w:rsid w:val="00032D7D"/>
    <w:rsid w:val="00033C1D"/>
    <w:rsid w:val="00034015"/>
    <w:rsid w:val="0003689A"/>
    <w:rsid w:val="0004190B"/>
    <w:rsid w:val="00042200"/>
    <w:rsid w:val="000462EE"/>
    <w:rsid w:val="00047110"/>
    <w:rsid w:val="00051705"/>
    <w:rsid w:val="000531E3"/>
    <w:rsid w:val="00054F16"/>
    <w:rsid w:val="00055CB7"/>
    <w:rsid w:val="00060B61"/>
    <w:rsid w:val="00060ECB"/>
    <w:rsid w:val="000622D1"/>
    <w:rsid w:val="000623B5"/>
    <w:rsid w:val="00064319"/>
    <w:rsid w:val="0006622B"/>
    <w:rsid w:val="00067E5A"/>
    <w:rsid w:val="0008374F"/>
    <w:rsid w:val="00084358"/>
    <w:rsid w:val="00090DCA"/>
    <w:rsid w:val="000917F2"/>
    <w:rsid w:val="00094FBD"/>
    <w:rsid w:val="00097EA0"/>
    <w:rsid w:val="00097ED2"/>
    <w:rsid w:val="000A562F"/>
    <w:rsid w:val="000A71C7"/>
    <w:rsid w:val="000B1140"/>
    <w:rsid w:val="000B7899"/>
    <w:rsid w:val="000C0B5D"/>
    <w:rsid w:val="000C4423"/>
    <w:rsid w:val="000C5FAC"/>
    <w:rsid w:val="000C609E"/>
    <w:rsid w:val="000D7206"/>
    <w:rsid w:val="000E254D"/>
    <w:rsid w:val="000E5B99"/>
    <w:rsid w:val="000E624F"/>
    <w:rsid w:val="000E6E1D"/>
    <w:rsid w:val="000E74E8"/>
    <w:rsid w:val="000F4EB6"/>
    <w:rsid w:val="000F54E6"/>
    <w:rsid w:val="001011E3"/>
    <w:rsid w:val="00104DAC"/>
    <w:rsid w:val="00107EB0"/>
    <w:rsid w:val="001104EA"/>
    <w:rsid w:val="001112BB"/>
    <w:rsid w:val="00112824"/>
    <w:rsid w:val="0011408C"/>
    <w:rsid w:val="00115556"/>
    <w:rsid w:val="00115A2A"/>
    <w:rsid w:val="00121CDF"/>
    <w:rsid w:val="00123DDD"/>
    <w:rsid w:val="00126268"/>
    <w:rsid w:val="00142326"/>
    <w:rsid w:val="00143577"/>
    <w:rsid w:val="001437F9"/>
    <w:rsid w:val="00144C24"/>
    <w:rsid w:val="00147A93"/>
    <w:rsid w:val="00151657"/>
    <w:rsid w:val="00156480"/>
    <w:rsid w:val="00162917"/>
    <w:rsid w:val="00165A20"/>
    <w:rsid w:val="001673B0"/>
    <w:rsid w:val="00167D46"/>
    <w:rsid w:val="00170153"/>
    <w:rsid w:val="00171413"/>
    <w:rsid w:val="0017230F"/>
    <w:rsid w:val="00172FF1"/>
    <w:rsid w:val="0017541C"/>
    <w:rsid w:val="001812A6"/>
    <w:rsid w:val="00181BCF"/>
    <w:rsid w:val="00182BB9"/>
    <w:rsid w:val="0018313D"/>
    <w:rsid w:val="00184324"/>
    <w:rsid w:val="00184935"/>
    <w:rsid w:val="00185253"/>
    <w:rsid w:val="001856AD"/>
    <w:rsid w:val="00185C96"/>
    <w:rsid w:val="0019012A"/>
    <w:rsid w:val="001A003F"/>
    <w:rsid w:val="001A2D32"/>
    <w:rsid w:val="001A32E7"/>
    <w:rsid w:val="001B02EE"/>
    <w:rsid w:val="001B1540"/>
    <w:rsid w:val="001B1C37"/>
    <w:rsid w:val="001B751F"/>
    <w:rsid w:val="001C0F5F"/>
    <w:rsid w:val="001C105B"/>
    <w:rsid w:val="001C3D81"/>
    <w:rsid w:val="001C523A"/>
    <w:rsid w:val="001C7605"/>
    <w:rsid w:val="001D10FA"/>
    <w:rsid w:val="001D45C6"/>
    <w:rsid w:val="001D629A"/>
    <w:rsid w:val="001E5A21"/>
    <w:rsid w:val="001E5C53"/>
    <w:rsid w:val="001E6C37"/>
    <w:rsid w:val="001F5393"/>
    <w:rsid w:val="002112F7"/>
    <w:rsid w:val="002315AB"/>
    <w:rsid w:val="00234A73"/>
    <w:rsid w:val="00244508"/>
    <w:rsid w:val="002459C4"/>
    <w:rsid w:val="002465DE"/>
    <w:rsid w:val="0024757E"/>
    <w:rsid w:val="00250711"/>
    <w:rsid w:val="002555FB"/>
    <w:rsid w:val="002574F9"/>
    <w:rsid w:val="00261AF7"/>
    <w:rsid w:val="002714B3"/>
    <w:rsid w:val="00274CEE"/>
    <w:rsid w:val="002751AC"/>
    <w:rsid w:val="0028050A"/>
    <w:rsid w:val="0028064B"/>
    <w:rsid w:val="002814D2"/>
    <w:rsid w:val="00295433"/>
    <w:rsid w:val="00296640"/>
    <w:rsid w:val="00297CE1"/>
    <w:rsid w:val="00297DE3"/>
    <w:rsid w:val="002A26F4"/>
    <w:rsid w:val="002A2B9A"/>
    <w:rsid w:val="002A3517"/>
    <w:rsid w:val="002A44AA"/>
    <w:rsid w:val="002A5DB8"/>
    <w:rsid w:val="002B075A"/>
    <w:rsid w:val="002B19F1"/>
    <w:rsid w:val="002B2D05"/>
    <w:rsid w:val="002B366F"/>
    <w:rsid w:val="002B7ECB"/>
    <w:rsid w:val="002C411C"/>
    <w:rsid w:val="002D55E8"/>
    <w:rsid w:val="002E07A2"/>
    <w:rsid w:val="002E0A4A"/>
    <w:rsid w:val="002E36DC"/>
    <w:rsid w:val="002E3E3F"/>
    <w:rsid w:val="002E6AC8"/>
    <w:rsid w:val="002E6E9E"/>
    <w:rsid w:val="002F354F"/>
    <w:rsid w:val="002F5105"/>
    <w:rsid w:val="002F5C67"/>
    <w:rsid w:val="00301442"/>
    <w:rsid w:val="00302F2C"/>
    <w:rsid w:val="003035D2"/>
    <w:rsid w:val="00306E8A"/>
    <w:rsid w:val="0031179A"/>
    <w:rsid w:val="0031638C"/>
    <w:rsid w:val="003239FE"/>
    <w:rsid w:val="00326337"/>
    <w:rsid w:val="0033017D"/>
    <w:rsid w:val="0033062D"/>
    <w:rsid w:val="0033322D"/>
    <w:rsid w:val="00334568"/>
    <w:rsid w:val="003367A9"/>
    <w:rsid w:val="0034712D"/>
    <w:rsid w:val="0035075A"/>
    <w:rsid w:val="00353665"/>
    <w:rsid w:val="00362035"/>
    <w:rsid w:val="003633EB"/>
    <w:rsid w:val="0037057C"/>
    <w:rsid w:val="00373DD9"/>
    <w:rsid w:val="00374A55"/>
    <w:rsid w:val="00376FE5"/>
    <w:rsid w:val="003810D1"/>
    <w:rsid w:val="003830A4"/>
    <w:rsid w:val="003836A2"/>
    <w:rsid w:val="00390DCA"/>
    <w:rsid w:val="00390E48"/>
    <w:rsid w:val="003A0BBC"/>
    <w:rsid w:val="003A456C"/>
    <w:rsid w:val="003A58EA"/>
    <w:rsid w:val="003A7FAA"/>
    <w:rsid w:val="003B08B4"/>
    <w:rsid w:val="003C0D0B"/>
    <w:rsid w:val="003C22A9"/>
    <w:rsid w:val="003C5060"/>
    <w:rsid w:val="003D2748"/>
    <w:rsid w:val="003D512B"/>
    <w:rsid w:val="003D6317"/>
    <w:rsid w:val="003E727A"/>
    <w:rsid w:val="003F72D2"/>
    <w:rsid w:val="0040020A"/>
    <w:rsid w:val="00402962"/>
    <w:rsid w:val="00403B83"/>
    <w:rsid w:val="00412117"/>
    <w:rsid w:val="004121D6"/>
    <w:rsid w:val="00413E27"/>
    <w:rsid w:val="00415CB5"/>
    <w:rsid w:val="00416ED6"/>
    <w:rsid w:val="00417441"/>
    <w:rsid w:val="004228EB"/>
    <w:rsid w:val="00427833"/>
    <w:rsid w:val="00432D9E"/>
    <w:rsid w:val="00434C88"/>
    <w:rsid w:val="00435543"/>
    <w:rsid w:val="00435A6F"/>
    <w:rsid w:val="00436374"/>
    <w:rsid w:val="00440C17"/>
    <w:rsid w:val="004415EE"/>
    <w:rsid w:val="00442D5B"/>
    <w:rsid w:val="00454192"/>
    <w:rsid w:val="004541BB"/>
    <w:rsid w:val="004745E1"/>
    <w:rsid w:val="0049291E"/>
    <w:rsid w:val="004A0433"/>
    <w:rsid w:val="004A2A98"/>
    <w:rsid w:val="004A3258"/>
    <w:rsid w:val="004A3747"/>
    <w:rsid w:val="004A733D"/>
    <w:rsid w:val="004B056B"/>
    <w:rsid w:val="004B5FD9"/>
    <w:rsid w:val="004C4B5E"/>
    <w:rsid w:val="004D0B9B"/>
    <w:rsid w:val="004D2B08"/>
    <w:rsid w:val="004D4C0C"/>
    <w:rsid w:val="004D4C36"/>
    <w:rsid w:val="004D58FB"/>
    <w:rsid w:val="004E0248"/>
    <w:rsid w:val="004E62E8"/>
    <w:rsid w:val="004F2913"/>
    <w:rsid w:val="004F5545"/>
    <w:rsid w:val="004F5A7C"/>
    <w:rsid w:val="005005C2"/>
    <w:rsid w:val="00500AC2"/>
    <w:rsid w:val="00501794"/>
    <w:rsid w:val="0050423D"/>
    <w:rsid w:val="0050514B"/>
    <w:rsid w:val="005066F8"/>
    <w:rsid w:val="00507D48"/>
    <w:rsid w:val="0051057C"/>
    <w:rsid w:val="00511B39"/>
    <w:rsid w:val="0051649F"/>
    <w:rsid w:val="00517B64"/>
    <w:rsid w:val="00520CE1"/>
    <w:rsid w:val="005216E5"/>
    <w:rsid w:val="00527958"/>
    <w:rsid w:val="0053115E"/>
    <w:rsid w:val="00535B38"/>
    <w:rsid w:val="00540A9B"/>
    <w:rsid w:val="00544051"/>
    <w:rsid w:val="005505C8"/>
    <w:rsid w:val="005509BB"/>
    <w:rsid w:val="00551D74"/>
    <w:rsid w:val="00553F45"/>
    <w:rsid w:val="0055696F"/>
    <w:rsid w:val="00561610"/>
    <w:rsid w:val="00561F0E"/>
    <w:rsid w:val="0056236C"/>
    <w:rsid w:val="00563551"/>
    <w:rsid w:val="00564D22"/>
    <w:rsid w:val="005662C5"/>
    <w:rsid w:val="00567065"/>
    <w:rsid w:val="0056716F"/>
    <w:rsid w:val="005703EA"/>
    <w:rsid w:val="005747B9"/>
    <w:rsid w:val="00575607"/>
    <w:rsid w:val="005902C2"/>
    <w:rsid w:val="00592058"/>
    <w:rsid w:val="005922F1"/>
    <w:rsid w:val="005924E1"/>
    <w:rsid w:val="0059572B"/>
    <w:rsid w:val="00597409"/>
    <w:rsid w:val="005A444B"/>
    <w:rsid w:val="005A4B7D"/>
    <w:rsid w:val="005A7486"/>
    <w:rsid w:val="005B38F9"/>
    <w:rsid w:val="005B5BB6"/>
    <w:rsid w:val="005B6F3A"/>
    <w:rsid w:val="005C48D2"/>
    <w:rsid w:val="005C5A60"/>
    <w:rsid w:val="005C66D4"/>
    <w:rsid w:val="005D2C21"/>
    <w:rsid w:val="005D4193"/>
    <w:rsid w:val="005D5B4F"/>
    <w:rsid w:val="005E281C"/>
    <w:rsid w:val="005E2D93"/>
    <w:rsid w:val="005E60CE"/>
    <w:rsid w:val="005E6374"/>
    <w:rsid w:val="005E6BF8"/>
    <w:rsid w:val="005E7256"/>
    <w:rsid w:val="005F07F2"/>
    <w:rsid w:val="0060189B"/>
    <w:rsid w:val="00602DF6"/>
    <w:rsid w:val="0060308A"/>
    <w:rsid w:val="00604BEB"/>
    <w:rsid w:val="0060694D"/>
    <w:rsid w:val="0060770C"/>
    <w:rsid w:val="0061299D"/>
    <w:rsid w:val="00612D01"/>
    <w:rsid w:val="00620A33"/>
    <w:rsid w:val="006221A1"/>
    <w:rsid w:val="006232CB"/>
    <w:rsid w:val="00626C9F"/>
    <w:rsid w:val="0063003D"/>
    <w:rsid w:val="00633744"/>
    <w:rsid w:val="00636213"/>
    <w:rsid w:val="00636676"/>
    <w:rsid w:val="0063744D"/>
    <w:rsid w:val="00641F26"/>
    <w:rsid w:val="0064704F"/>
    <w:rsid w:val="006558F0"/>
    <w:rsid w:val="0066466A"/>
    <w:rsid w:val="00666390"/>
    <w:rsid w:val="00666A22"/>
    <w:rsid w:val="00666F54"/>
    <w:rsid w:val="0067169F"/>
    <w:rsid w:val="00675062"/>
    <w:rsid w:val="0067535D"/>
    <w:rsid w:val="00677E6C"/>
    <w:rsid w:val="00683A83"/>
    <w:rsid w:val="00683EFB"/>
    <w:rsid w:val="00684CE6"/>
    <w:rsid w:val="006914C1"/>
    <w:rsid w:val="00691D2F"/>
    <w:rsid w:val="00693FC0"/>
    <w:rsid w:val="00696C6B"/>
    <w:rsid w:val="006A1F0A"/>
    <w:rsid w:val="006A2F35"/>
    <w:rsid w:val="006A37BE"/>
    <w:rsid w:val="006A3FE3"/>
    <w:rsid w:val="006A65BC"/>
    <w:rsid w:val="006A6C16"/>
    <w:rsid w:val="006B31DB"/>
    <w:rsid w:val="006C0466"/>
    <w:rsid w:val="006C19F4"/>
    <w:rsid w:val="006C1CDE"/>
    <w:rsid w:val="006C1EB4"/>
    <w:rsid w:val="006C64B2"/>
    <w:rsid w:val="006C6B61"/>
    <w:rsid w:val="006D465C"/>
    <w:rsid w:val="006D70DA"/>
    <w:rsid w:val="006E23E5"/>
    <w:rsid w:val="006E73C9"/>
    <w:rsid w:val="006F253E"/>
    <w:rsid w:val="006F754E"/>
    <w:rsid w:val="00700034"/>
    <w:rsid w:val="00702608"/>
    <w:rsid w:val="00705169"/>
    <w:rsid w:val="00706171"/>
    <w:rsid w:val="0070695C"/>
    <w:rsid w:val="00712BB5"/>
    <w:rsid w:val="00721D5D"/>
    <w:rsid w:val="007222F0"/>
    <w:rsid w:val="00732825"/>
    <w:rsid w:val="007363A5"/>
    <w:rsid w:val="00740658"/>
    <w:rsid w:val="007443F4"/>
    <w:rsid w:val="007457DA"/>
    <w:rsid w:val="00746F61"/>
    <w:rsid w:val="00747E32"/>
    <w:rsid w:val="00750993"/>
    <w:rsid w:val="007509B6"/>
    <w:rsid w:val="00752B21"/>
    <w:rsid w:val="007538A2"/>
    <w:rsid w:val="00756F2D"/>
    <w:rsid w:val="00757DC7"/>
    <w:rsid w:val="00763ED8"/>
    <w:rsid w:val="00771215"/>
    <w:rsid w:val="0078122E"/>
    <w:rsid w:val="0078762B"/>
    <w:rsid w:val="00791246"/>
    <w:rsid w:val="00791F8C"/>
    <w:rsid w:val="007928F9"/>
    <w:rsid w:val="007931B2"/>
    <w:rsid w:val="0079566B"/>
    <w:rsid w:val="007A2AAB"/>
    <w:rsid w:val="007B08C6"/>
    <w:rsid w:val="007B1D13"/>
    <w:rsid w:val="007B50F9"/>
    <w:rsid w:val="007B560D"/>
    <w:rsid w:val="007C22B3"/>
    <w:rsid w:val="007D2D52"/>
    <w:rsid w:val="007E0141"/>
    <w:rsid w:val="007E0690"/>
    <w:rsid w:val="007E32EC"/>
    <w:rsid w:val="007F10DB"/>
    <w:rsid w:val="007F1D19"/>
    <w:rsid w:val="007F43D4"/>
    <w:rsid w:val="00800D7F"/>
    <w:rsid w:val="00803054"/>
    <w:rsid w:val="0080577E"/>
    <w:rsid w:val="00806F71"/>
    <w:rsid w:val="008071D5"/>
    <w:rsid w:val="00811EFC"/>
    <w:rsid w:val="00814EB3"/>
    <w:rsid w:val="00816D5D"/>
    <w:rsid w:val="0082407C"/>
    <w:rsid w:val="008323AB"/>
    <w:rsid w:val="00832EA7"/>
    <w:rsid w:val="00833501"/>
    <w:rsid w:val="00833AAD"/>
    <w:rsid w:val="00833BC9"/>
    <w:rsid w:val="00834557"/>
    <w:rsid w:val="008355A3"/>
    <w:rsid w:val="008408B0"/>
    <w:rsid w:val="00845CDB"/>
    <w:rsid w:val="0085084D"/>
    <w:rsid w:val="0085627E"/>
    <w:rsid w:val="00864DE7"/>
    <w:rsid w:val="0087063A"/>
    <w:rsid w:val="00872010"/>
    <w:rsid w:val="008722C3"/>
    <w:rsid w:val="00875391"/>
    <w:rsid w:val="008801F6"/>
    <w:rsid w:val="008833DA"/>
    <w:rsid w:val="00884F84"/>
    <w:rsid w:val="00890D2A"/>
    <w:rsid w:val="0089201F"/>
    <w:rsid w:val="00892DDE"/>
    <w:rsid w:val="00896F09"/>
    <w:rsid w:val="008A08FA"/>
    <w:rsid w:val="008A6E8C"/>
    <w:rsid w:val="008A7038"/>
    <w:rsid w:val="008A752D"/>
    <w:rsid w:val="008B0A50"/>
    <w:rsid w:val="008B1B49"/>
    <w:rsid w:val="008B4A1A"/>
    <w:rsid w:val="008B50E2"/>
    <w:rsid w:val="008B512A"/>
    <w:rsid w:val="008B5BE0"/>
    <w:rsid w:val="008B7888"/>
    <w:rsid w:val="008C21BC"/>
    <w:rsid w:val="008C7A74"/>
    <w:rsid w:val="008D007D"/>
    <w:rsid w:val="008D1963"/>
    <w:rsid w:val="008D19EA"/>
    <w:rsid w:val="008F7687"/>
    <w:rsid w:val="008F7A35"/>
    <w:rsid w:val="00900752"/>
    <w:rsid w:val="0090149A"/>
    <w:rsid w:val="00906E15"/>
    <w:rsid w:val="00907F90"/>
    <w:rsid w:val="0091178D"/>
    <w:rsid w:val="00911CEA"/>
    <w:rsid w:val="00914DFE"/>
    <w:rsid w:val="00923FF7"/>
    <w:rsid w:val="00924DC6"/>
    <w:rsid w:val="0092637F"/>
    <w:rsid w:val="00932E48"/>
    <w:rsid w:val="00940784"/>
    <w:rsid w:val="0094729B"/>
    <w:rsid w:val="009509EB"/>
    <w:rsid w:val="00951159"/>
    <w:rsid w:val="00952782"/>
    <w:rsid w:val="0096159F"/>
    <w:rsid w:val="00961ADF"/>
    <w:rsid w:val="00961C8C"/>
    <w:rsid w:val="0096344D"/>
    <w:rsid w:val="00963DE0"/>
    <w:rsid w:val="009741A0"/>
    <w:rsid w:val="00975556"/>
    <w:rsid w:val="00976232"/>
    <w:rsid w:val="00977453"/>
    <w:rsid w:val="00977D07"/>
    <w:rsid w:val="00984DD9"/>
    <w:rsid w:val="009864E1"/>
    <w:rsid w:val="00986AA8"/>
    <w:rsid w:val="00990131"/>
    <w:rsid w:val="00992CC3"/>
    <w:rsid w:val="009962B0"/>
    <w:rsid w:val="00996EC3"/>
    <w:rsid w:val="00997823"/>
    <w:rsid w:val="009A0CA6"/>
    <w:rsid w:val="009A31AE"/>
    <w:rsid w:val="009B1244"/>
    <w:rsid w:val="009B1399"/>
    <w:rsid w:val="009B5F28"/>
    <w:rsid w:val="009B75DD"/>
    <w:rsid w:val="009C0AB8"/>
    <w:rsid w:val="009C747F"/>
    <w:rsid w:val="009C74B5"/>
    <w:rsid w:val="009D1FBF"/>
    <w:rsid w:val="009D3C88"/>
    <w:rsid w:val="009D617D"/>
    <w:rsid w:val="009D770D"/>
    <w:rsid w:val="009E0DDA"/>
    <w:rsid w:val="009E2589"/>
    <w:rsid w:val="009E38E3"/>
    <w:rsid w:val="009E597D"/>
    <w:rsid w:val="009F3D64"/>
    <w:rsid w:val="009F7FA5"/>
    <w:rsid w:val="00A0149C"/>
    <w:rsid w:val="00A0683F"/>
    <w:rsid w:val="00A074DA"/>
    <w:rsid w:val="00A07DD0"/>
    <w:rsid w:val="00A121D8"/>
    <w:rsid w:val="00A126AA"/>
    <w:rsid w:val="00A1423E"/>
    <w:rsid w:val="00A15E76"/>
    <w:rsid w:val="00A24B86"/>
    <w:rsid w:val="00A25784"/>
    <w:rsid w:val="00A37D9F"/>
    <w:rsid w:val="00A43930"/>
    <w:rsid w:val="00A54202"/>
    <w:rsid w:val="00A557C2"/>
    <w:rsid w:val="00A5771E"/>
    <w:rsid w:val="00A62C18"/>
    <w:rsid w:val="00A65081"/>
    <w:rsid w:val="00A65993"/>
    <w:rsid w:val="00A66225"/>
    <w:rsid w:val="00A73605"/>
    <w:rsid w:val="00A750BC"/>
    <w:rsid w:val="00A75111"/>
    <w:rsid w:val="00A75E50"/>
    <w:rsid w:val="00A765EC"/>
    <w:rsid w:val="00A77836"/>
    <w:rsid w:val="00A80592"/>
    <w:rsid w:val="00A84558"/>
    <w:rsid w:val="00A854DD"/>
    <w:rsid w:val="00A94912"/>
    <w:rsid w:val="00A96057"/>
    <w:rsid w:val="00A976C0"/>
    <w:rsid w:val="00AA4ED2"/>
    <w:rsid w:val="00AA691C"/>
    <w:rsid w:val="00AA7387"/>
    <w:rsid w:val="00AB042D"/>
    <w:rsid w:val="00AB16D8"/>
    <w:rsid w:val="00AB48B4"/>
    <w:rsid w:val="00AB58C7"/>
    <w:rsid w:val="00AB6183"/>
    <w:rsid w:val="00AC5792"/>
    <w:rsid w:val="00AC648B"/>
    <w:rsid w:val="00AC64DE"/>
    <w:rsid w:val="00AC690B"/>
    <w:rsid w:val="00AD27BF"/>
    <w:rsid w:val="00AD70E4"/>
    <w:rsid w:val="00AD7500"/>
    <w:rsid w:val="00AE41B5"/>
    <w:rsid w:val="00AF2D9D"/>
    <w:rsid w:val="00AF7C46"/>
    <w:rsid w:val="00B00618"/>
    <w:rsid w:val="00B039E1"/>
    <w:rsid w:val="00B04928"/>
    <w:rsid w:val="00B05244"/>
    <w:rsid w:val="00B1041E"/>
    <w:rsid w:val="00B11970"/>
    <w:rsid w:val="00B145C7"/>
    <w:rsid w:val="00B1611E"/>
    <w:rsid w:val="00B27E22"/>
    <w:rsid w:val="00B30E38"/>
    <w:rsid w:val="00B3145C"/>
    <w:rsid w:val="00B32C06"/>
    <w:rsid w:val="00B40204"/>
    <w:rsid w:val="00B405C9"/>
    <w:rsid w:val="00B416F2"/>
    <w:rsid w:val="00B4287B"/>
    <w:rsid w:val="00B472E9"/>
    <w:rsid w:val="00B47A6E"/>
    <w:rsid w:val="00B51FCF"/>
    <w:rsid w:val="00B53628"/>
    <w:rsid w:val="00B53A3D"/>
    <w:rsid w:val="00B552A7"/>
    <w:rsid w:val="00B5646F"/>
    <w:rsid w:val="00B6076A"/>
    <w:rsid w:val="00B6237B"/>
    <w:rsid w:val="00B666B3"/>
    <w:rsid w:val="00B673CE"/>
    <w:rsid w:val="00B723C8"/>
    <w:rsid w:val="00B75EA4"/>
    <w:rsid w:val="00B768F9"/>
    <w:rsid w:val="00B80FD7"/>
    <w:rsid w:val="00B81D6A"/>
    <w:rsid w:val="00B84165"/>
    <w:rsid w:val="00B86C32"/>
    <w:rsid w:val="00B8796C"/>
    <w:rsid w:val="00B91250"/>
    <w:rsid w:val="00B940CB"/>
    <w:rsid w:val="00BA23A5"/>
    <w:rsid w:val="00BB0C51"/>
    <w:rsid w:val="00BB29DB"/>
    <w:rsid w:val="00BB5242"/>
    <w:rsid w:val="00BC0BA6"/>
    <w:rsid w:val="00BC2ED7"/>
    <w:rsid w:val="00BC57F4"/>
    <w:rsid w:val="00BC5A1B"/>
    <w:rsid w:val="00BC7F0E"/>
    <w:rsid w:val="00BD67A1"/>
    <w:rsid w:val="00BD6C22"/>
    <w:rsid w:val="00BE4478"/>
    <w:rsid w:val="00BE46AE"/>
    <w:rsid w:val="00BE5F4C"/>
    <w:rsid w:val="00BE60D9"/>
    <w:rsid w:val="00BF05DD"/>
    <w:rsid w:val="00BF3029"/>
    <w:rsid w:val="00BF3D2E"/>
    <w:rsid w:val="00BF3ECD"/>
    <w:rsid w:val="00BF46F9"/>
    <w:rsid w:val="00BF5AC0"/>
    <w:rsid w:val="00C0086C"/>
    <w:rsid w:val="00C03997"/>
    <w:rsid w:val="00C03B25"/>
    <w:rsid w:val="00C03D05"/>
    <w:rsid w:val="00C04499"/>
    <w:rsid w:val="00C057F1"/>
    <w:rsid w:val="00C065C8"/>
    <w:rsid w:val="00C12C63"/>
    <w:rsid w:val="00C13704"/>
    <w:rsid w:val="00C16BE6"/>
    <w:rsid w:val="00C1779E"/>
    <w:rsid w:val="00C17C30"/>
    <w:rsid w:val="00C273FF"/>
    <w:rsid w:val="00C27689"/>
    <w:rsid w:val="00C31C67"/>
    <w:rsid w:val="00C34828"/>
    <w:rsid w:val="00C34FAD"/>
    <w:rsid w:val="00C35943"/>
    <w:rsid w:val="00C36DB9"/>
    <w:rsid w:val="00C37EB5"/>
    <w:rsid w:val="00C431FF"/>
    <w:rsid w:val="00C53782"/>
    <w:rsid w:val="00C53987"/>
    <w:rsid w:val="00C70C89"/>
    <w:rsid w:val="00C806F2"/>
    <w:rsid w:val="00C81044"/>
    <w:rsid w:val="00C84809"/>
    <w:rsid w:val="00C86A20"/>
    <w:rsid w:val="00C873C1"/>
    <w:rsid w:val="00C907CA"/>
    <w:rsid w:val="00C9165A"/>
    <w:rsid w:val="00C939EE"/>
    <w:rsid w:val="00C94C6D"/>
    <w:rsid w:val="00C966A9"/>
    <w:rsid w:val="00CA3181"/>
    <w:rsid w:val="00CA5229"/>
    <w:rsid w:val="00CA7FE5"/>
    <w:rsid w:val="00CB0033"/>
    <w:rsid w:val="00CB00F3"/>
    <w:rsid w:val="00CB0EF9"/>
    <w:rsid w:val="00CB29EE"/>
    <w:rsid w:val="00CB5E98"/>
    <w:rsid w:val="00CB7911"/>
    <w:rsid w:val="00CC3F1A"/>
    <w:rsid w:val="00CD18A2"/>
    <w:rsid w:val="00CD1E54"/>
    <w:rsid w:val="00CD45C0"/>
    <w:rsid w:val="00CD4963"/>
    <w:rsid w:val="00CD4D5B"/>
    <w:rsid w:val="00CD59D1"/>
    <w:rsid w:val="00CD5E3D"/>
    <w:rsid w:val="00CE0A24"/>
    <w:rsid w:val="00CE1BEF"/>
    <w:rsid w:val="00CE2C85"/>
    <w:rsid w:val="00CE4892"/>
    <w:rsid w:val="00CF3E6C"/>
    <w:rsid w:val="00CF46FB"/>
    <w:rsid w:val="00D07593"/>
    <w:rsid w:val="00D130DD"/>
    <w:rsid w:val="00D16A5B"/>
    <w:rsid w:val="00D25D84"/>
    <w:rsid w:val="00D2606E"/>
    <w:rsid w:val="00D27818"/>
    <w:rsid w:val="00D308F5"/>
    <w:rsid w:val="00D3590B"/>
    <w:rsid w:val="00D35BCF"/>
    <w:rsid w:val="00D44D17"/>
    <w:rsid w:val="00D53180"/>
    <w:rsid w:val="00D54084"/>
    <w:rsid w:val="00D54F7B"/>
    <w:rsid w:val="00D55627"/>
    <w:rsid w:val="00D5566A"/>
    <w:rsid w:val="00D566AB"/>
    <w:rsid w:val="00D56F9D"/>
    <w:rsid w:val="00D57B01"/>
    <w:rsid w:val="00D62FF7"/>
    <w:rsid w:val="00D634B0"/>
    <w:rsid w:val="00D63CCA"/>
    <w:rsid w:val="00D7033B"/>
    <w:rsid w:val="00D714D5"/>
    <w:rsid w:val="00D71BD0"/>
    <w:rsid w:val="00D72A83"/>
    <w:rsid w:val="00D72B80"/>
    <w:rsid w:val="00D749C3"/>
    <w:rsid w:val="00D74D9E"/>
    <w:rsid w:val="00D7549C"/>
    <w:rsid w:val="00D75AA0"/>
    <w:rsid w:val="00D767FA"/>
    <w:rsid w:val="00D76D18"/>
    <w:rsid w:val="00D83301"/>
    <w:rsid w:val="00D84FB8"/>
    <w:rsid w:val="00D9070E"/>
    <w:rsid w:val="00D95058"/>
    <w:rsid w:val="00DA1577"/>
    <w:rsid w:val="00DA3D70"/>
    <w:rsid w:val="00DA6961"/>
    <w:rsid w:val="00DB1DD4"/>
    <w:rsid w:val="00DB378E"/>
    <w:rsid w:val="00DB5259"/>
    <w:rsid w:val="00DC1620"/>
    <w:rsid w:val="00DC26FF"/>
    <w:rsid w:val="00DC3BDF"/>
    <w:rsid w:val="00DC492A"/>
    <w:rsid w:val="00DC5C2A"/>
    <w:rsid w:val="00DC7F4B"/>
    <w:rsid w:val="00DD0032"/>
    <w:rsid w:val="00DD1E87"/>
    <w:rsid w:val="00DD4AAD"/>
    <w:rsid w:val="00DD5E10"/>
    <w:rsid w:val="00DE4867"/>
    <w:rsid w:val="00DE4B2D"/>
    <w:rsid w:val="00DF2857"/>
    <w:rsid w:val="00DF3D6B"/>
    <w:rsid w:val="00DF505D"/>
    <w:rsid w:val="00E00722"/>
    <w:rsid w:val="00E017C3"/>
    <w:rsid w:val="00E023B2"/>
    <w:rsid w:val="00E12AA3"/>
    <w:rsid w:val="00E16664"/>
    <w:rsid w:val="00E2091F"/>
    <w:rsid w:val="00E2239D"/>
    <w:rsid w:val="00E26978"/>
    <w:rsid w:val="00E275EB"/>
    <w:rsid w:val="00E30A53"/>
    <w:rsid w:val="00E32950"/>
    <w:rsid w:val="00E3694F"/>
    <w:rsid w:val="00E36CBD"/>
    <w:rsid w:val="00E36D71"/>
    <w:rsid w:val="00E40D18"/>
    <w:rsid w:val="00E411B1"/>
    <w:rsid w:val="00E42401"/>
    <w:rsid w:val="00E4650C"/>
    <w:rsid w:val="00E47B60"/>
    <w:rsid w:val="00E5334D"/>
    <w:rsid w:val="00E6040B"/>
    <w:rsid w:val="00E60EDE"/>
    <w:rsid w:val="00E61A0C"/>
    <w:rsid w:val="00E61E45"/>
    <w:rsid w:val="00E631F4"/>
    <w:rsid w:val="00E653CE"/>
    <w:rsid w:val="00E669C1"/>
    <w:rsid w:val="00E67AEF"/>
    <w:rsid w:val="00E72E05"/>
    <w:rsid w:val="00E749CE"/>
    <w:rsid w:val="00E80503"/>
    <w:rsid w:val="00E805F6"/>
    <w:rsid w:val="00E80962"/>
    <w:rsid w:val="00E828BF"/>
    <w:rsid w:val="00E83EF7"/>
    <w:rsid w:val="00E85948"/>
    <w:rsid w:val="00E9023E"/>
    <w:rsid w:val="00E92E5F"/>
    <w:rsid w:val="00E95DEA"/>
    <w:rsid w:val="00E9643D"/>
    <w:rsid w:val="00E9674B"/>
    <w:rsid w:val="00EA437E"/>
    <w:rsid w:val="00EA5080"/>
    <w:rsid w:val="00EB07C5"/>
    <w:rsid w:val="00EB14F4"/>
    <w:rsid w:val="00EC70B3"/>
    <w:rsid w:val="00ED0832"/>
    <w:rsid w:val="00ED2EB7"/>
    <w:rsid w:val="00EE29C2"/>
    <w:rsid w:val="00EE5D41"/>
    <w:rsid w:val="00EF27E7"/>
    <w:rsid w:val="00EF4FF6"/>
    <w:rsid w:val="00EF75A1"/>
    <w:rsid w:val="00F006BB"/>
    <w:rsid w:val="00F02049"/>
    <w:rsid w:val="00F02C7C"/>
    <w:rsid w:val="00F043EA"/>
    <w:rsid w:val="00F04A4D"/>
    <w:rsid w:val="00F04F6E"/>
    <w:rsid w:val="00F061B8"/>
    <w:rsid w:val="00F14D11"/>
    <w:rsid w:val="00F17350"/>
    <w:rsid w:val="00F20044"/>
    <w:rsid w:val="00F21C5F"/>
    <w:rsid w:val="00F24C5A"/>
    <w:rsid w:val="00F309A5"/>
    <w:rsid w:val="00F31974"/>
    <w:rsid w:val="00F3362C"/>
    <w:rsid w:val="00F358E3"/>
    <w:rsid w:val="00F35F0A"/>
    <w:rsid w:val="00F41EE9"/>
    <w:rsid w:val="00F519FA"/>
    <w:rsid w:val="00F51A80"/>
    <w:rsid w:val="00F529E8"/>
    <w:rsid w:val="00F54CEB"/>
    <w:rsid w:val="00F577B2"/>
    <w:rsid w:val="00F6355E"/>
    <w:rsid w:val="00F70059"/>
    <w:rsid w:val="00F71EA2"/>
    <w:rsid w:val="00F74E50"/>
    <w:rsid w:val="00F77890"/>
    <w:rsid w:val="00F828D4"/>
    <w:rsid w:val="00F84E20"/>
    <w:rsid w:val="00F86A7C"/>
    <w:rsid w:val="00F903EE"/>
    <w:rsid w:val="00F956EC"/>
    <w:rsid w:val="00FA18DF"/>
    <w:rsid w:val="00FA44B8"/>
    <w:rsid w:val="00FA4807"/>
    <w:rsid w:val="00FA5237"/>
    <w:rsid w:val="00FA5E9B"/>
    <w:rsid w:val="00FA721D"/>
    <w:rsid w:val="00FA7A90"/>
    <w:rsid w:val="00FA7A96"/>
    <w:rsid w:val="00FA7DFA"/>
    <w:rsid w:val="00FB05DB"/>
    <w:rsid w:val="00FB0D91"/>
    <w:rsid w:val="00FB6A90"/>
    <w:rsid w:val="00FB6DE6"/>
    <w:rsid w:val="00FC10E1"/>
    <w:rsid w:val="00FC51E8"/>
    <w:rsid w:val="00FD2CC6"/>
    <w:rsid w:val="00FD6534"/>
    <w:rsid w:val="00FD6EF3"/>
    <w:rsid w:val="00FE0308"/>
    <w:rsid w:val="00FE435A"/>
    <w:rsid w:val="00FE4675"/>
    <w:rsid w:val="00FE561D"/>
    <w:rsid w:val="00FF29E5"/>
    <w:rsid w:val="00FF2C60"/>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C4491"/>
  <w15:chartTrackingRefBased/>
  <w15:docId w15:val="{C3508FC6-F409-45FD-A02E-EB3F2626D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basedOn w:val="Normal"/>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basedOn w:val="Normal"/>
    <w:link w:val="FootnoteTextChar"/>
    <w:uiPriority w:val="99"/>
    <w:semiHidden/>
    <w:unhideWhenUsed/>
    <w:rsid w:val="0067535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7535D"/>
    <w:rPr>
      <w:sz w:val="20"/>
      <w:szCs w:val="20"/>
    </w:rPr>
  </w:style>
  <w:style w:type="character" w:styleId="FootnoteReference">
    <w:name w:val="footnote reference"/>
    <w:aliases w:val="Footnote,Footnote number,Footnote symbol,Footnote Reference Number,Footnote reference number,Times 10 Point,Exposant 3 Point,Footnote Reference Superscript,EN Footnote Reference,note TESI,Voetnootverwijzing,fr,o,FR,FR1,Footnote refere"/>
    <w:basedOn w:val="DefaultParagraphFont"/>
    <w:uiPriority w:val="99"/>
    <w:unhideWhenUsed/>
    <w:qFormat/>
    <w:rsid w:val="0067535D"/>
    <w:rPr>
      <w:vertAlign w:val="superscript"/>
    </w:rPr>
  </w:style>
  <w:style w:type="character" w:styleId="FollowedHyperlink">
    <w:name w:val="FollowedHyperlink"/>
    <w:basedOn w:val="DefaultParagraphFont"/>
    <w:uiPriority w:val="99"/>
    <w:semiHidden/>
    <w:unhideWhenUsed/>
    <w:rsid w:val="000B7899"/>
    <w:rPr>
      <w:color w:val="954F72" w:themeColor="followedHyperlink"/>
      <w:u w:val="single"/>
    </w:rPr>
  </w:style>
  <w:style w:type="paragraph" w:styleId="Revision">
    <w:name w:val="Revision"/>
    <w:hidden/>
    <w:uiPriority w:val="99"/>
    <w:semiHidden/>
    <w:rsid w:val="006558F0"/>
    <w:pPr>
      <w:spacing w:after="0" w:line="240" w:lineRule="auto"/>
    </w:pPr>
  </w:style>
  <w:style w:type="character" w:customStyle="1" w:styleId="oj-italic">
    <w:name w:val="oj-italic"/>
    <w:basedOn w:val="DefaultParagraphFont"/>
    <w:rsid w:val="00535B38"/>
  </w:style>
  <w:style w:type="paragraph" w:customStyle="1" w:styleId="oj-normal">
    <w:name w:val="oj-normal"/>
    <w:basedOn w:val="Normal"/>
    <w:rsid w:val="008A7038"/>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ext1Char">
    <w:name w:val="Text 1 Char"/>
    <w:link w:val="Text1"/>
    <w:locked/>
    <w:rsid w:val="00297DE3"/>
  </w:style>
  <w:style w:type="paragraph" w:customStyle="1" w:styleId="Text1">
    <w:name w:val="Text 1"/>
    <w:basedOn w:val="Normal"/>
    <w:link w:val="Text1Char"/>
    <w:rsid w:val="00297DE3"/>
    <w:pPr>
      <w:spacing w:before="120" w:after="120" w:line="240" w:lineRule="auto"/>
      <w:ind w:left="85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42004">
      <w:bodyDiv w:val="1"/>
      <w:marLeft w:val="0"/>
      <w:marRight w:val="0"/>
      <w:marTop w:val="0"/>
      <w:marBottom w:val="0"/>
      <w:divBdr>
        <w:top w:val="none" w:sz="0" w:space="0" w:color="auto"/>
        <w:left w:val="none" w:sz="0" w:space="0" w:color="auto"/>
        <w:bottom w:val="none" w:sz="0" w:space="0" w:color="auto"/>
        <w:right w:val="none" w:sz="0" w:space="0" w:color="auto"/>
      </w:divBdr>
    </w:div>
    <w:div w:id="73091416">
      <w:bodyDiv w:val="1"/>
      <w:marLeft w:val="0"/>
      <w:marRight w:val="0"/>
      <w:marTop w:val="0"/>
      <w:marBottom w:val="0"/>
      <w:divBdr>
        <w:top w:val="none" w:sz="0" w:space="0" w:color="auto"/>
        <w:left w:val="none" w:sz="0" w:space="0" w:color="auto"/>
        <w:bottom w:val="none" w:sz="0" w:space="0" w:color="auto"/>
        <w:right w:val="none" w:sz="0" w:space="0" w:color="auto"/>
      </w:divBdr>
    </w:div>
    <w:div w:id="222064572">
      <w:bodyDiv w:val="1"/>
      <w:marLeft w:val="0"/>
      <w:marRight w:val="0"/>
      <w:marTop w:val="0"/>
      <w:marBottom w:val="0"/>
      <w:divBdr>
        <w:top w:val="none" w:sz="0" w:space="0" w:color="auto"/>
        <w:left w:val="none" w:sz="0" w:space="0" w:color="auto"/>
        <w:bottom w:val="none" w:sz="0" w:space="0" w:color="auto"/>
        <w:right w:val="none" w:sz="0" w:space="0" w:color="auto"/>
      </w:divBdr>
    </w:div>
    <w:div w:id="331488860">
      <w:bodyDiv w:val="1"/>
      <w:marLeft w:val="0"/>
      <w:marRight w:val="0"/>
      <w:marTop w:val="0"/>
      <w:marBottom w:val="0"/>
      <w:divBdr>
        <w:top w:val="none" w:sz="0" w:space="0" w:color="auto"/>
        <w:left w:val="none" w:sz="0" w:space="0" w:color="auto"/>
        <w:bottom w:val="none" w:sz="0" w:space="0" w:color="auto"/>
        <w:right w:val="none" w:sz="0" w:space="0" w:color="auto"/>
      </w:divBdr>
    </w:div>
    <w:div w:id="380979517">
      <w:bodyDiv w:val="1"/>
      <w:marLeft w:val="0"/>
      <w:marRight w:val="0"/>
      <w:marTop w:val="0"/>
      <w:marBottom w:val="0"/>
      <w:divBdr>
        <w:top w:val="none" w:sz="0" w:space="0" w:color="auto"/>
        <w:left w:val="none" w:sz="0" w:space="0" w:color="auto"/>
        <w:bottom w:val="none" w:sz="0" w:space="0" w:color="auto"/>
        <w:right w:val="none" w:sz="0" w:space="0" w:color="auto"/>
      </w:divBdr>
    </w:div>
    <w:div w:id="453182797">
      <w:bodyDiv w:val="1"/>
      <w:marLeft w:val="0"/>
      <w:marRight w:val="0"/>
      <w:marTop w:val="0"/>
      <w:marBottom w:val="0"/>
      <w:divBdr>
        <w:top w:val="none" w:sz="0" w:space="0" w:color="auto"/>
        <w:left w:val="none" w:sz="0" w:space="0" w:color="auto"/>
        <w:bottom w:val="none" w:sz="0" w:space="0" w:color="auto"/>
        <w:right w:val="none" w:sz="0" w:space="0" w:color="auto"/>
      </w:divBdr>
    </w:div>
    <w:div w:id="661393282">
      <w:bodyDiv w:val="1"/>
      <w:marLeft w:val="0"/>
      <w:marRight w:val="0"/>
      <w:marTop w:val="0"/>
      <w:marBottom w:val="0"/>
      <w:divBdr>
        <w:top w:val="none" w:sz="0" w:space="0" w:color="auto"/>
        <w:left w:val="none" w:sz="0" w:space="0" w:color="auto"/>
        <w:bottom w:val="none" w:sz="0" w:space="0" w:color="auto"/>
        <w:right w:val="none" w:sz="0" w:space="0" w:color="auto"/>
      </w:divBdr>
    </w:div>
    <w:div w:id="738409471">
      <w:bodyDiv w:val="1"/>
      <w:marLeft w:val="0"/>
      <w:marRight w:val="0"/>
      <w:marTop w:val="0"/>
      <w:marBottom w:val="0"/>
      <w:divBdr>
        <w:top w:val="none" w:sz="0" w:space="0" w:color="auto"/>
        <w:left w:val="none" w:sz="0" w:space="0" w:color="auto"/>
        <w:bottom w:val="none" w:sz="0" w:space="0" w:color="auto"/>
        <w:right w:val="none" w:sz="0" w:space="0" w:color="auto"/>
      </w:divBdr>
    </w:div>
    <w:div w:id="811562793">
      <w:bodyDiv w:val="1"/>
      <w:marLeft w:val="0"/>
      <w:marRight w:val="0"/>
      <w:marTop w:val="0"/>
      <w:marBottom w:val="0"/>
      <w:divBdr>
        <w:top w:val="none" w:sz="0" w:space="0" w:color="auto"/>
        <w:left w:val="none" w:sz="0" w:space="0" w:color="auto"/>
        <w:bottom w:val="none" w:sz="0" w:space="0" w:color="auto"/>
        <w:right w:val="none" w:sz="0" w:space="0" w:color="auto"/>
      </w:divBdr>
    </w:div>
    <w:div w:id="845288151">
      <w:bodyDiv w:val="1"/>
      <w:marLeft w:val="0"/>
      <w:marRight w:val="0"/>
      <w:marTop w:val="0"/>
      <w:marBottom w:val="0"/>
      <w:divBdr>
        <w:top w:val="none" w:sz="0" w:space="0" w:color="auto"/>
        <w:left w:val="none" w:sz="0" w:space="0" w:color="auto"/>
        <w:bottom w:val="none" w:sz="0" w:space="0" w:color="auto"/>
        <w:right w:val="none" w:sz="0" w:space="0" w:color="auto"/>
      </w:divBdr>
      <w:divsChild>
        <w:div w:id="1150176722">
          <w:marLeft w:val="0"/>
          <w:marRight w:val="0"/>
          <w:marTop w:val="0"/>
          <w:marBottom w:val="0"/>
          <w:divBdr>
            <w:top w:val="none" w:sz="0" w:space="0" w:color="auto"/>
            <w:left w:val="none" w:sz="0" w:space="0" w:color="auto"/>
            <w:bottom w:val="none" w:sz="0" w:space="0" w:color="auto"/>
            <w:right w:val="none" w:sz="0" w:space="0" w:color="auto"/>
          </w:divBdr>
        </w:div>
      </w:divsChild>
    </w:div>
    <w:div w:id="850753860">
      <w:bodyDiv w:val="1"/>
      <w:marLeft w:val="0"/>
      <w:marRight w:val="0"/>
      <w:marTop w:val="0"/>
      <w:marBottom w:val="0"/>
      <w:divBdr>
        <w:top w:val="none" w:sz="0" w:space="0" w:color="auto"/>
        <w:left w:val="none" w:sz="0" w:space="0" w:color="auto"/>
        <w:bottom w:val="none" w:sz="0" w:space="0" w:color="auto"/>
        <w:right w:val="none" w:sz="0" w:space="0" w:color="auto"/>
      </w:divBdr>
    </w:div>
    <w:div w:id="892808689">
      <w:bodyDiv w:val="1"/>
      <w:marLeft w:val="0"/>
      <w:marRight w:val="0"/>
      <w:marTop w:val="0"/>
      <w:marBottom w:val="0"/>
      <w:divBdr>
        <w:top w:val="none" w:sz="0" w:space="0" w:color="auto"/>
        <w:left w:val="none" w:sz="0" w:space="0" w:color="auto"/>
        <w:bottom w:val="none" w:sz="0" w:space="0" w:color="auto"/>
        <w:right w:val="none" w:sz="0" w:space="0" w:color="auto"/>
      </w:divBdr>
    </w:div>
    <w:div w:id="909080800">
      <w:bodyDiv w:val="1"/>
      <w:marLeft w:val="0"/>
      <w:marRight w:val="0"/>
      <w:marTop w:val="0"/>
      <w:marBottom w:val="0"/>
      <w:divBdr>
        <w:top w:val="none" w:sz="0" w:space="0" w:color="auto"/>
        <w:left w:val="none" w:sz="0" w:space="0" w:color="auto"/>
        <w:bottom w:val="none" w:sz="0" w:space="0" w:color="auto"/>
        <w:right w:val="none" w:sz="0" w:space="0" w:color="auto"/>
      </w:divBdr>
    </w:div>
    <w:div w:id="1064255620">
      <w:bodyDiv w:val="1"/>
      <w:marLeft w:val="0"/>
      <w:marRight w:val="0"/>
      <w:marTop w:val="0"/>
      <w:marBottom w:val="0"/>
      <w:divBdr>
        <w:top w:val="none" w:sz="0" w:space="0" w:color="auto"/>
        <w:left w:val="none" w:sz="0" w:space="0" w:color="auto"/>
        <w:bottom w:val="none" w:sz="0" w:space="0" w:color="auto"/>
        <w:right w:val="none" w:sz="0" w:space="0" w:color="auto"/>
      </w:divBdr>
    </w:div>
    <w:div w:id="1203788251">
      <w:bodyDiv w:val="1"/>
      <w:marLeft w:val="0"/>
      <w:marRight w:val="0"/>
      <w:marTop w:val="0"/>
      <w:marBottom w:val="0"/>
      <w:divBdr>
        <w:top w:val="none" w:sz="0" w:space="0" w:color="auto"/>
        <w:left w:val="none" w:sz="0" w:space="0" w:color="auto"/>
        <w:bottom w:val="none" w:sz="0" w:space="0" w:color="auto"/>
        <w:right w:val="none" w:sz="0" w:space="0" w:color="auto"/>
      </w:divBdr>
    </w:div>
    <w:div w:id="1290432326">
      <w:bodyDiv w:val="1"/>
      <w:marLeft w:val="0"/>
      <w:marRight w:val="0"/>
      <w:marTop w:val="0"/>
      <w:marBottom w:val="0"/>
      <w:divBdr>
        <w:top w:val="none" w:sz="0" w:space="0" w:color="auto"/>
        <w:left w:val="none" w:sz="0" w:space="0" w:color="auto"/>
        <w:bottom w:val="none" w:sz="0" w:space="0" w:color="auto"/>
        <w:right w:val="none" w:sz="0" w:space="0" w:color="auto"/>
      </w:divBdr>
      <w:divsChild>
        <w:div w:id="602305296">
          <w:marLeft w:val="547"/>
          <w:marRight w:val="0"/>
          <w:marTop w:val="0"/>
          <w:marBottom w:val="0"/>
          <w:divBdr>
            <w:top w:val="none" w:sz="0" w:space="0" w:color="auto"/>
            <w:left w:val="none" w:sz="0" w:space="0" w:color="auto"/>
            <w:bottom w:val="none" w:sz="0" w:space="0" w:color="auto"/>
            <w:right w:val="none" w:sz="0" w:space="0" w:color="auto"/>
          </w:divBdr>
        </w:div>
      </w:divsChild>
    </w:div>
    <w:div w:id="1533759862">
      <w:bodyDiv w:val="1"/>
      <w:marLeft w:val="0"/>
      <w:marRight w:val="0"/>
      <w:marTop w:val="0"/>
      <w:marBottom w:val="0"/>
      <w:divBdr>
        <w:top w:val="none" w:sz="0" w:space="0" w:color="auto"/>
        <w:left w:val="none" w:sz="0" w:space="0" w:color="auto"/>
        <w:bottom w:val="none" w:sz="0" w:space="0" w:color="auto"/>
        <w:right w:val="none" w:sz="0" w:space="0" w:color="auto"/>
      </w:divBdr>
    </w:div>
    <w:div w:id="1686639400">
      <w:bodyDiv w:val="1"/>
      <w:marLeft w:val="0"/>
      <w:marRight w:val="0"/>
      <w:marTop w:val="0"/>
      <w:marBottom w:val="0"/>
      <w:divBdr>
        <w:top w:val="none" w:sz="0" w:space="0" w:color="auto"/>
        <w:left w:val="none" w:sz="0" w:space="0" w:color="auto"/>
        <w:bottom w:val="none" w:sz="0" w:space="0" w:color="auto"/>
        <w:right w:val="none" w:sz="0" w:space="0" w:color="auto"/>
      </w:divBdr>
    </w:div>
    <w:div w:id="1769420192">
      <w:bodyDiv w:val="1"/>
      <w:marLeft w:val="0"/>
      <w:marRight w:val="0"/>
      <w:marTop w:val="0"/>
      <w:marBottom w:val="0"/>
      <w:divBdr>
        <w:top w:val="none" w:sz="0" w:space="0" w:color="auto"/>
        <w:left w:val="none" w:sz="0" w:space="0" w:color="auto"/>
        <w:bottom w:val="none" w:sz="0" w:space="0" w:color="auto"/>
        <w:right w:val="none" w:sz="0" w:space="0" w:color="auto"/>
      </w:divBdr>
      <w:divsChild>
        <w:div w:id="127744760">
          <w:marLeft w:val="0"/>
          <w:marRight w:val="0"/>
          <w:marTop w:val="0"/>
          <w:marBottom w:val="0"/>
          <w:divBdr>
            <w:top w:val="none" w:sz="0" w:space="0" w:color="auto"/>
            <w:left w:val="none" w:sz="0" w:space="0" w:color="auto"/>
            <w:bottom w:val="none" w:sz="0" w:space="0" w:color="auto"/>
            <w:right w:val="none" w:sz="0" w:space="0" w:color="auto"/>
          </w:divBdr>
        </w:div>
      </w:divsChild>
    </w:div>
    <w:div w:id="1861891328">
      <w:bodyDiv w:val="1"/>
      <w:marLeft w:val="0"/>
      <w:marRight w:val="0"/>
      <w:marTop w:val="0"/>
      <w:marBottom w:val="0"/>
      <w:divBdr>
        <w:top w:val="none" w:sz="0" w:space="0" w:color="auto"/>
        <w:left w:val="none" w:sz="0" w:space="0" w:color="auto"/>
        <w:bottom w:val="none" w:sz="0" w:space="0" w:color="auto"/>
        <w:right w:val="none" w:sz="0" w:space="0" w:color="auto"/>
      </w:divBdr>
    </w:div>
    <w:div w:id="1922399251">
      <w:bodyDiv w:val="1"/>
      <w:marLeft w:val="0"/>
      <w:marRight w:val="0"/>
      <w:marTop w:val="0"/>
      <w:marBottom w:val="0"/>
      <w:divBdr>
        <w:top w:val="none" w:sz="0" w:space="0" w:color="auto"/>
        <w:left w:val="none" w:sz="0" w:space="0" w:color="auto"/>
        <w:bottom w:val="none" w:sz="0" w:space="0" w:color="auto"/>
        <w:right w:val="none" w:sz="0" w:space="0" w:color="auto"/>
      </w:divBdr>
    </w:div>
    <w:div w:id="1994678757">
      <w:bodyDiv w:val="1"/>
      <w:marLeft w:val="0"/>
      <w:marRight w:val="0"/>
      <w:marTop w:val="0"/>
      <w:marBottom w:val="0"/>
      <w:divBdr>
        <w:top w:val="none" w:sz="0" w:space="0" w:color="auto"/>
        <w:left w:val="none" w:sz="0" w:space="0" w:color="auto"/>
        <w:bottom w:val="none" w:sz="0" w:space="0" w:color="auto"/>
        <w:right w:val="none" w:sz="0" w:space="0" w:color="auto"/>
      </w:divBdr>
    </w:div>
    <w:div w:id="2003701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www.ldz.lv/lv/content/t%C4%ABkla-p%C4%81rskats-0" TargetMode="External"/><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5"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4"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b4b5f1f-ffd4-4967-878e-02c581402405">
      <Terms xmlns="http://schemas.microsoft.com/office/infopath/2007/PartnerControls"/>
    </lcf76f155ced4ddcb4097134ff3c332f>
    <TaxCatchAll xmlns="fdd6d73d-fe44-4745-9dfc-7660bd38873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380D605BD0867418EA218D70DC5828C" ma:contentTypeVersion="18" ma:contentTypeDescription="Create a new document." ma:contentTypeScope="" ma:versionID="65419443c1c64a9c28e8b9be32fb99d0">
  <xsd:schema xmlns:xsd="http://www.w3.org/2001/XMLSchema" xmlns:xs="http://www.w3.org/2001/XMLSchema" xmlns:p="http://schemas.microsoft.com/office/2006/metadata/properties" xmlns:ns2="db4b5f1f-ffd4-4967-878e-02c581402405" xmlns:ns3="fdd6d73d-fe44-4745-9dfc-7660bd388739" targetNamespace="http://schemas.microsoft.com/office/2006/metadata/properties" ma:root="true" ma:fieldsID="7828ef01611b3b4c2ee992d9bf0e61f6" ns2:_="" ns3:_="">
    <xsd:import namespace="db4b5f1f-ffd4-4967-878e-02c581402405"/>
    <xsd:import namespace="fdd6d73d-fe44-4745-9dfc-7660bd38873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4b5f1f-ffd4-4967-878e-02c5814024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02c859b-0546-4206-9cae-cfa997077b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dd6d73d-fe44-4745-9dfc-7660bd38873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0a53ef3d-77a8-4e1e-864e-22a69f29a753}" ma:internalName="TaxCatchAll" ma:showField="CatchAllData" ma:web="fdd6d73d-fe44-4745-9dfc-7660bd3887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93DD84-E01B-49A4-9B7F-9F505BE4D68C}">
  <ds:schemaRefs>
    <ds:schemaRef ds:uri="http://schemas.openxmlformats.org/officeDocument/2006/bibliography"/>
  </ds:schemaRefs>
</ds:datastoreItem>
</file>

<file path=customXml/itemProps2.xml><?xml version="1.0" encoding="utf-8"?>
<ds:datastoreItem xmlns:ds="http://schemas.openxmlformats.org/officeDocument/2006/customXml" ds:itemID="{8B93A5CD-686C-4432-BBE1-6E75408B109C}">
  <ds:schemaRefs>
    <ds:schemaRef ds:uri="http://schemas.microsoft.com/sharepoint/v3/contenttype/forms"/>
  </ds:schemaRefs>
</ds:datastoreItem>
</file>

<file path=customXml/itemProps3.xml><?xml version="1.0" encoding="utf-8"?>
<ds:datastoreItem xmlns:ds="http://schemas.openxmlformats.org/officeDocument/2006/customXml" ds:itemID="{DC562DEC-EE48-4356-AAF6-981B9A44BAD6}">
  <ds:schemaRefs>
    <ds:schemaRef ds:uri="http://schemas.microsoft.com/office/2006/metadata/properties"/>
    <ds:schemaRef ds:uri="http://schemas.microsoft.com/office/infopath/2007/PartnerControls"/>
    <ds:schemaRef ds:uri="db4b5f1f-ffd4-4967-878e-02c581402405"/>
    <ds:schemaRef ds:uri="fdd6d73d-fe44-4745-9dfc-7660bd388739"/>
  </ds:schemaRefs>
</ds:datastoreItem>
</file>

<file path=customXml/itemProps4.xml><?xml version="1.0" encoding="utf-8"?>
<ds:datastoreItem xmlns:ds="http://schemas.openxmlformats.org/officeDocument/2006/customXml" ds:itemID="{4CE83105-0715-4C53-9CBD-544545A986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4b5f1f-ffd4-4967-878e-02c581402405"/>
    <ds:schemaRef ds:uri="fdd6d73d-fe44-4745-9dfc-7660bd3887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668</TotalTime>
  <Pages>10</Pages>
  <Words>18736</Words>
  <Characters>10681</Characters>
  <Application>Microsoft Office Word</Application>
  <DocSecurity>0</DocSecurity>
  <Lines>89</Lines>
  <Paragraphs>58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 2</dc:creator>
  <cp:keywords/>
  <dc:description/>
  <cp:lastModifiedBy>Anna Pukse</cp:lastModifiedBy>
  <cp:revision>351</cp:revision>
  <dcterms:created xsi:type="dcterms:W3CDTF">2022-05-03T11:00:00Z</dcterms:created>
  <dcterms:modified xsi:type="dcterms:W3CDTF">2025-05-27T09:37:00Z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0x010100C380D605BD0867418EA218D70DC5828C</vt:lpwstr>
  </property>
  <property fmtid="{D5CDD505-2E9C-101B-9397-08002B2CF9AE}" pid="3" name="MediaServiceImageTags">
    <vt:lpwstr/>
  </property>
</Properties>
</file>